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2B" w:rsidRDefault="002B767C">
      <w:r>
        <w:rPr>
          <w:rFonts w:hint="eastAsia"/>
          <w:b/>
          <w:sz w:val="18"/>
          <w:szCs w:val="18"/>
        </w:rPr>
        <w:t>手稿</w:t>
      </w:r>
      <w:r>
        <w:rPr>
          <w:b/>
          <w:sz w:val="18"/>
          <w:szCs w:val="18"/>
        </w:rPr>
        <w:t>编号</w:t>
      </w:r>
      <w:r>
        <w:rPr>
          <w:sz w:val="18"/>
          <w:szCs w:val="18"/>
        </w:rPr>
        <w:t>：</w:t>
      </w:r>
      <w:r>
        <w:rPr>
          <w:rFonts w:hint="eastAsia"/>
          <w:sz w:val="18"/>
          <w:szCs w:val="18"/>
        </w:rPr>
        <w:t>WCJD-</w:t>
      </w:r>
      <w:r>
        <w:rPr>
          <w:sz w:val="18"/>
          <w:szCs w:val="18"/>
        </w:rPr>
        <w:t>34862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科学</w:t>
      </w:r>
      <w:r>
        <w:rPr>
          <w:b/>
          <w:sz w:val="18"/>
          <w:szCs w:val="18"/>
        </w:rPr>
        <w:t>编辑</w:t>
      </w:r>
      <w:r>
        <w:rPr>
          <w:sz w:val="18"/>
          <w:szCs w:val="18"/>
        </w:rPr>
        <w:t>：马亚娟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拟接受栏目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述评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 </w:t>
      </w:r>
      <w:r>
        <w:rPr>
          <w:sz w:val="18"/>
          <w:szCs w:val="18"/>
        </w:rPr>
        <w:t>日期：</w:t>
      </w:r>
      <w:r w:rsidR="00B70017">
        <w:rPr>
          <w:rFonts w:hint="eastAsia"/>
          <w:sz w:val="18"/>
          <w:szCs w:val="18"/>
        </w:rPr>
        <w:t>2017-07-14</w:t>
      </w:r>
    </w:p>
    <w:p w:rsidR="009433A5" w:rsidRPr="00B61499" w:rsidRDefault="009433A5" w:rsidP="009433A5">
      <w:pPr>
        <w:pStyle w:val="a4"/>
        <w:spacing w:line="240" w:lineRule="exact"/>
        <w:rPr>
          <w:rFonts w:ascii="Book Antiqua" w:eastAsia="仿宋_GB2312" w:hAnsi="Book Antiqua" w:cs="Tahom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920"/>
        <w:gridCol w:w="1095"/>
      </w:tblGrid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hAnsi="宋体"/>
                <w:b/>
                <w:color w:val="000000"/>
                <w:sz w:val="18"/>
                <w:szCs w:val="18"/>
              </w:rPr>
            </w:pPr>
            <w:r w:rsidRPr="00407950">
              <w:rPr>
                <w:rFonts w:ascii="黑体" w:eastAsia="黑体" w:hAnsi="宋体" w:hint="eastAsia"/>
                <w:color w:val="000000"/>
              </w:rPr>
              <w:t>序号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553E18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科学编辑的工作目标是从头到尾</w:t>
            </w:r>
            <w:r w:rsidR="00311736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逐字逐句解决字句层次细节及表、图、图片数据和注解的科学性</w:t>
            </w:r>
            <w:r w:rsidR="00311736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以及表内＋－×÷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%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的数据的差错。确认作者是否按照审稿人的意见修改。</w:t>
            </w:r>
          </w:p>
        </w:tc>
        <w:tc>
          <w:tcPr>
            <w:tcW w:w="1095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07950">
              <w:rPr>
                <w:rFonts w:ascii="Times New Roman" w:hAnsi="宋体"/>
                <w:b/>
                <w:color w:val="000000"/>
                <w:sz w:val="18"/>
                <w:szCs w:val="18"/>
              </w:rPr>
              <w:t>结论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固定一级标题必须拷贝。</w:t>
            </w:r>
          </w:p>
        </w:tc>
        <w:tc>
          <w:tcPr>
            <w:tcW w:w="1095" w:type="dxa"/>
            <w:shd w:val="clear" w:color="auto" w:fill="auto"/>
          </w:tcPr>
          <w:p w:rsidR="009433A5" w:rsidRDefault="00B70017" w:rsidP="00295CAE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="009433A5"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题名应简明扼要有特色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突出主题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不宜过长。避免使用“探讨、研究、分析、观察、调查、探索”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等词语，不多于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12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个单词，不用定冠词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The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及阿拉伯数字开头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一般不使用不常见缩写字。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稿件作者的全称与作者版权转让信的作者的全称是否一致。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作者及单位有无错误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4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是否一致。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增加第一作者简介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格式如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张旭晨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, 1994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年北京中医药大学硕士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,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讲师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,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主要从事消化系统疾病的病理研究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(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中文版稿件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基金资助标题拷贝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Supported by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并检查有无拼写错误。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Author contributions: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增加作者贡献分布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格式如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陈湘川与庞丽娟对此文所作贡献两均等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此课题由陈湘川、庞丽娟、陈玲、杨兰、张金芳、齐妍及李洪安设计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研究过程由陈玲、杨兰、张金芳、蒋金芳、杨磊、李锋及曹秀峰操作完成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研究所用新试剂及分析工具由曹秀峰提供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数据分析由陈湘川、杨兰及庞丽娟完成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本论文写作由陈湘川、庞丽娟及李洪安完成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通讯作者标题拷贝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Correspondence to: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、职称、机构、地址、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E-mail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全小写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），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并检查有无拼写错误。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电话和传真标题必须拷贝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并检查有无拼写错误。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收稿日期、修回日期、接受日期及在线出版日期拷贝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Received:  Revised:  Accepted:  </w:t>
            </w:r>
          </w:p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Published online: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并检查日期与稿件档案封页是否一致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及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有无错误。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摘要标题拷贝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Abstract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AIM: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目的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METHODS: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方法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RESULTS: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结果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CONCLUSION: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）。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述评、文献综述、焦点论坛及病例报告采用非结构式摘要，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256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单词。研究原著、简短稿件采用结构式摘要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480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单词，其中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目的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方法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140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结果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294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结论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不多于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26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3C1913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3C1913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关键词标题拷贝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Key words: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每篇稿件标出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3-10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个关键词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每个关键词的首字母大写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每个关键词后用分号分开。关键词指稿件中表示主要内容的关键词汇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属于自然语言。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BA6542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BA6542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刊录信息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作者缩写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是否与标题下作者姓名对应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BA6542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BA6542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986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引言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对研究背景的阐述做到繁简适度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引用“最相关”的文献以指引读者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解释或定义专门术语或缩写词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如发现缩写词应在缩写词第一次出现时给出其全称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 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内简称缩写词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(4)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适当地使用“我”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或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“我们”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以明确地指示作者本人的工作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(5)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叙述前人工作的欠缺以强调自己研究的创新时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应慎重且留有余地。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BA6542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BA6542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材料和方法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="00553E18"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对材料的描述应清楚、准确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对方法的描述要详略得当、重点突出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力求语法正确、描述准确。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C26624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结果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对实验或观察结果的表达要高概括和提炼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尤其是要突出有科学意义和具代表性的数据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数据表达可采用文字与图表相结合的形式。切忌在文字中简单地重复图表中的数据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而忽略叙述其趋势、意义以及相关推论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文字表达应准确、简洁、清楚。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C26624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表、图、图片的注解顺序标号及数量是否与正文内的叙述一致。表内＋－×÷的数据是否正确。同一个主题内容的彩色图、黑白图、线条图统一用一个注解分别叙述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1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萎缩性胃炎治疗前后病理变化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. A: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B: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;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C: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D: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E: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F: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; G: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…。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C26624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分解图片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包括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流程图、线条图、柱状图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带文字图；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不能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分解图片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包括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Meta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分析图、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PCR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扩增曲线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生存曲线图。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C26624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统计学符号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="00553E18">
              <w:rPr>
                <w:rFonts w:ascii="Book Antiqua" w:hAnsi="宋体" w:hint="eastAsia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统计学显著性用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a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&lt;0.05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或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b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&lt;0.01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&gt;0.05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不注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）。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如同一表中另有一套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值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则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使用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c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&lt;0.05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d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&lt;0.01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第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套为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e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&lt;0.05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f</w:t>
            </w:r>
            <w:r w:rsidRPr="00407950">
              <w:rPr>
                <w:rFonts w:ascii="Book Antiqua" w:hAnsi="宋体"/>
                <w:i/>
                <w:color w:val="000000"/>
                <w:sz w:val="18"/>
                <w:szCs w:val="18"/>
              </w:rPr>
              <w:t>P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&lt;0.01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C26624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讨论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(1)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回顾研究的主要目的或假设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(2)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概述最重要的结果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(3)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对结果提出说明、解释或猜测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并根据这些结果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得出了何种结论或推论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(4)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指出研究的限制及其对研究结果的影响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并就研究题目或方向提出进一步建议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(5)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指出结果的理论意义和实际应用价值。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志谢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，其中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感谢任何个人或机构在技术上的帮助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包括提供仪器、设备或相关实验材料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协助实验工作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提供有益的启发、建议、指导、审阅</w:t>
            </w:r>
            <w:r w:rsidR="00553E18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承担某些辅助性工作等等。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配发内容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，其中包括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背景资料、相关报道、研发前沿、创新盘点、应用要点、同行评价及同行评议者。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同行评议者列出姓名全称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职称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机构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F30ECA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F30ECA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参考文献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标题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拷贝</w:t>
            </w:r>
            <w:r>
              <w:rPr>
                <w:rFonts w:ascii="Book Antiqua" w:hAnsi="宋体" w:hint="eastAsia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采用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“顺序编码制”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温哥华格式的著录方法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即以文中出现的顺序用阿拉伯数字编号排序。文中如列出作者姓名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则需在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“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Pang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”的右上角注编码号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若正文中仅引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lastRenderedPageBreak/>
              <w:t>用某文献中的论述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则在该论述的句末在右上角注编码号。如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Ma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[1]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报道……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Pan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[2-5]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认为……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；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PCR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方法敏感性高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[6,9]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。文献序号作正文叙述时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用与正文同号的数字并排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如本实验方法见文献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[8]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。表格内的参考文献，如果为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Pan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  <w:vertAlign w:val="superscript"/>
              </w:rPr>
              <w:t>[2-5]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与正文注解相同；如果为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Ref.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用与表格内的同号的数字并排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编码号居中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[8]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F30ECA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√</w:t>
            </w:r>
            <w:r w:rsidRPr="00F30ECA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期刊参考文献经过参考文献测试系统测试，保证没有重复，保证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PMID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号正确。参考文献尚未被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PubMed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收录，中文期刊的名称为汉语拼音，以词为单位首字母大写，如：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 Shijie Huaren Xiaohua Zazhi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（中文版稿件）。其他语种的期刊通过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Google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索引比对参考文献的全部信息。书籍参考文献须提供电子版比对文献的全部信息。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7A3619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7A3619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281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落款，如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 xml:space="preserve">: 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编辑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 xml:space="preserve"> 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李军亮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7A3619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7A3619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参考文献数量。社论和专题亮点引用参考文献应达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文献综述引用参考文献应达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50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条以上。研究原著引用参考文献应达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30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条以上。研究快报引用参考文献应达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条以上。病例报告和读者来信引用参考文献应达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条以上。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7A3619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7A3619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/>
                <w:color w:val="000000"/>
                <w:sz w:val="18"/>
                <w:szCs w:val="18"/>
              </w:rPr>
              <w:t>2</w:t>
            </w: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作者修回稿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命名为：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稿件号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7A3619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7A3619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同行评议意见，命名为：稿件号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审稿意见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审稿意见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7A3619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7A3619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如果有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作者回复同行评议人信，命名为：稿件号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答审稿人信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答审稿人信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7A3619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7A3619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作者复核要点承诺书，命名为：稿件号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作者复核要点承诺书</w:t>
            </w:r>
            <w:r w:rsidR="0060381F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作者复核要点承诺书</w:t>
            </w:r>
            <w:r w:rsidR="0060381F"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9433A5" w:rsidRDefault="009433A5" w:rsidP="00295CAE"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作者版权转让信，命名为：稿件号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版权转让信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1210095-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版权转让信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150C98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150C98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科学编辑工作清单，命名为：稿件号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科学编辑工作清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科学编辑工作清。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150C98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150C98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单位介绍信，命名为：稿件号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单位介绍信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单位介绍信。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150C98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150C98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B70017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20" w:type="dxa"/>
            <w:shd w:val="clear" w:color="auto" w:fill="auto"/>
          </w:tcPr>
          <w:p w:rsidR="00B70017" w:rsidRPr="00407950" w:rsidRDefault="00B70017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基金批文复印件，命名为：稿件号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基金批文复印件</w:t>
            </w:r>
            <w:r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如：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1210095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-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基金批文复印件。</w:t>
            </w:r>
          </w:p>
        </w:tc>
        <w:tc>
          <w:tcPr>
            <w:tcW w:w="1095" w:type="dxa"/>
            <w:shd w:val="clear" w:color="auto" w:fill="auto"/>
          </w:tcPr>
          <w:p w:rsidR="00B70017" w:rsidRDefault="00B70017">
            <w:r w:rsidRPr="00150C98"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150C98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基础研究和临床研究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增加科学新闻稿。</w:t>
            </w:r>
          </w:p>
        </w:tc>
        <w:tc>
          <w:tcPr>
            <w:tcW w:w="1095" w:type="dxa"/>
            <w:shd w:val="clear" w:color="auto" w:fill="auto"/>
          </w:tcPr>
          <w:p w:rsidR="009433A5" w:rsidRPr="00407950" w:rsidRDefault="009433A5" w:rsidP="00295CAE">
            <w:pPr>
              <w:rPr>
                <w:rFonts w:hAnsi="宋体" w:cs="Tahoma"/>
                <w:color w:val="000000"/>
                <w:sz w:val="18"/>
                <w:szCs w:val="18"/>
              </w:rPr>
            </w:pPr>
            <w:r w:rsidRPr="00407950">
              <w:rPr>
                <w:rFonts w:hAnsi="宋体" w:cs="Tahoma"/>
                <w:color w:val="000000"/>
                <w:sz w:val="18"/>
                <w:szCs w:val="18"/>
              </w:rPr>
              <w:t>□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Book Antiqua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排版行距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1.5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倍行距</w:t>
            </w:r>
            <w:r w:rsidR="0060381F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字号小四号</w:t>
            </w:r>
            <w:r w:rsidR="0060381F">
              <w:rPr>
                <w:rFonts w:ascii="Book Antiqua" w:hAnsi="宋体"/>
                <w:color w:val="000000"/>
                <w:sz w:val="18"/>
                <w:szCs w:val="18"/>
              </w:rPr>
              <w:t>，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中文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字体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宋体、英文</w:t>
            </w:r>
            <w:r w:rsidR="0060381F">
              <w:rPr>
                <w:rFonts w:ascii="Book Antiqua" w:hAnsi="宋体" w:hint="eastAsia"/>
                <w:color w:val="000000"/>
                <w:sz w:val="18"/>
                <w:szCs w:val="18"/>
              </w:rPr>
              <w:t>字体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Times New Roman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95" w:type="dxa"/>
            <w:shd w:val="clear" w:color="auto" w:fill="auto"/>
          </w:tcPr>
          <w:p w:rsidR="009433A5" w:rsidRDefault="00B70017" w:rsidP="00295CAE"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√</w:t>
            </w:r>
            <w:r w:rsidRPr="00407950">
              <w:rPr>
                <w:rFonts w:hAnsi="宋体" w:cs="Tahoma"/>
                <w:color w:val="000000"/>
                <w:sz w:val="18"/>
                <w:szCs w:val="18"/>
              </w:rPr>
              <w:t>OK</w:t>
            </w:r>
            <w:bookmarkStart w:id="0" w:name="_GoBack"/>
            <w:bookmarkEnd w:id="0"/>
          </w:p>
        </w:tc>
      </w:tr>
      <w:tr w:rsidR="009433A5" w:rsidRPr="00407950" w:rsidTr="00295CAE">
        <w:trPr>
          <w:trHeight w:val="113"/>
        </w:trPr>
        <w:tc>
          <w:tcPr>
            <w:tcW w:w="648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40" w:lineRule="exact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稿件出版的基本流程</w:t>
            </w:r>
          </w:p>
        </w:tc>
        <w:tc>
          <w:tcPr>
            <w:tcW w:w="7920" w:type="dxa"/>
            <w:shd w:val="clear" w:color="auto" w:fill="auto"/>
          </w:tcPr>
          <w:p w:rsidR="009433A5" w:rsidRPr="00407950" w:rsidRDefault="009433A5" w:rsidP="00295CAE">
            <w:pPr>
              <w:pStyle w:val="a4"/>
              <w:spacing w:line="220" w:lineRule="exact"/>
              <w:rPr>
                <w:rFonts w:ascii="Book Antiqua" w:hAnsi="宋体"/>
                <w:color w:val="000000"/>
                <w:sz w:val="18"/>
                <w:szCs w:val="18"/>
              </w:rPr>
            </w:pP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作者投稿</w:t>
            </w:r>
            <w:bookmarkStart w:id="1" w:name="OLE_LINK3"/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bookmarkEnd w:id="1"/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编务收稿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送审编辑初审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编委同行评议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编辑部定稿会取舍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责任科学编辑编辑稿件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作者修改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责任科学编辑核实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编务收取版面费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责任科学编辑齐、清、定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责任编辑部主任定级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主编接受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（杂志主编最终接受稿件控制学术质量）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总编接受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（百世登出版集团总编辑最终接受稿件控制编辑和出版质量）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编辑部主任核实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语言编辑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电子编辑排版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电子编辑组版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当期责任科学编辑审读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编辑部主任审核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总编形式规范</w:t>
            </w:r>
            <w:r w:rsidRPr="00407950">
              <w:rPr>
                <w:rFonts w:ascii="Book Antiqua" w:hAnsi="宋体" w:hint="eastAsia"/>
                <w:color w:val="000000"/>
                <w:sz w:val="18"/>
                <w:szCs w:val="18"/>
              </w:rPr>
              <w:t>审核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出版</w:t>
            </w:r>
            <w:r w:rsidR="00692323">
              <w:rPr>
                <w:rFonts w:ascii="Book Antiqua" w:hAnsi="宋体"/>
                <w:color w:val="000000"/>
                <w:sz w:val="18"/>
                <w:szCs w:val="18"/>
              </w:rPr>
              <w:t>（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印刷版和电子版</w:t>
            </w:r>
            <w:r w:rsidR="00692323">
              <w:rPr>
                <w:rFonts w:ascii="Book Antiqua" w:hAnsi="宋体"/>
                <w:color w:val="000000"/>
                <w:sz w:val="18"/>
                <w:szCs w:val="18"/>
              </w:rPr>
              <w:t>）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电子编辑入库</w:t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sym w:font="SymbolPS" w:char="F0AE"/>
            </w:r>
            <w:r w:rsidRPr="00407950">
              <w:rPr>
                <w:rFonts w:ascii="Book Antiqua" w:hAnsi="宋体"/>
                <w:color w:val="000000"/>
                <w:sz w:val="18"/>
                <w:szCs w:val="18"/>
              </w:rPr>
              <w:t>编务入卷。</w:t>
            </w:r>
          </w:p>
        </w:tc>
        <w:tc>
          <w:tcPr>
            <w:tcW w:w="1095" w:type="dxa"/>
            <w:shd w:val="clear" w:color="auto" w:fill="auto"/>
          </w:tcPr>
          <w:p w:rsidR="009433A5" w:rsidRPr="00407950" w:rsidRDefault="009433A5" w:rsidP="00295CAE">
            <w:pPr>
              <w:widowControl/>
              <w:jc w:val="left"/>
              <w:rPr>
                <w:sz w:val="18"/>
                <w:szCs w:val="18"/>
              </w:rPr>
            </w:pPr>
            <w:r w:rsidRPr="00407950">
              <w:rPr>
                <w:sz w:val="18"/>
                <w:szCs w:val="18"/>
              </w:rPr>
              <w:t>63.75</w:t>
            </w:r>
          </w:p>
          <w:p w:rsidR="009433A5" w:rsidRPr="00407950" w:rsidRDefault="009433A5" w:rsidP="00295CAE">
            <w:pPr>
              <w:rPr>
                <w:rFonts w:hAnsi="宋体" w:cs="Tahoma"/>
                <w:color w:val="000000"/>
                <w:sz w:val="18"/>
                <w:szCs w:val="18"/>
              </w:rPr>
            </w:pPr>
            <w:r w:rsidRPr="00407950">
              <w:rPr>
                <w:rFonts w:hAnsi="宋体"/>
                <w:sz w:val="18"/>
                <w:szCs w:val="18"/>
              </w:rPr>
              <w:t>元</w:t>
            </w:r>
            <w:r w:rsidRPr="00407950">
              <w:rPr>
                <w:sz w:val="18"/>
                <w:szCs w:val="18"/>
              </w:rPr>
              <w:t>/</w:t>
            </w:r>
            <w:r w:rsidRPr="00407950">
              <w:rPr>
                <w:rFonts w:hAnsi="宋体"/>
                <w:sz w:val="18"/>
                <w:szCs w:val="18"/>
              </w:rPr>
              <w:t>篇</w:t>
            </w:r>
          </w:p>
        </w:tc>
      </w:tr>
    </w:tbl>
    <w:p w:rsidR="009433A5" w:rsidRDefault="009433A5" w:rsidP="009433A5"/>
    <w:p w:rsidR="009433A5" w:rsidRPr="00A820CC" w:rsidRDefault="009433A5" w:rsidP="009433A5">
      <w:pPr>
        <w:spacing w:line="360" w:lineRule="auto"/>
        <w:rPr>
          <w:sz w:val="24"/>
          <w:szCs w:val="24"/>
          <w:lang w:val="en"/>
        </w:rPr>
      </w:pPr>
    </w:p>
    <w:p w:rsidR="00F7430E" w:rsidRPr="00743B05" w:rsidRDefault="00F7430E" w:rsidP="00743B05">
      <w:pPr>
        <w:spacing w:line="360" w:lineRule="auto"/>
        <w:rPr>
          <w:rFonts w:ascii="Book Antiqua" w:eastAsia="仿宋_GB2312" w:hAnsi="Book Antiqua"/>
          <w:sz w:val="24"/>
          <w:szCs w:val="24"/>
        </w:rPr>
      </w:pPr>
    </w:p>
    <w:sectPr w:rsidR="00F7430E" w:rsidRPr="00743B05" w:rsidSect="00A21CED">
      <w:headerReference w:type="default" r:id="rId8"/>
      <w:pgSz w:w="11906" w:h="16838"/>
      <w:pgMar w:top="1440" w:right="1230" w:bottom="805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7C" w:rsidRDefault="002B767C">
      <w:r>
        <w:separator/>
      </w:r>
    </w:p>
  </w:endnote>
  <w:endnote w:type="continuationSeparator" w:id="0">
    <w:p w:rsidR="002B767C" w:rsidRDefault="002B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PS">
    <w:altName w:val="Wingdings 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7C" w:rsidRDefault="002B767C">
      <w:r>
        <w:separator/>
      </w:r>
    </w:p>
  </w:footnote>
  <w:footnote w:type="continuationSeparator" w:id="0">
    <w:p w:rsidR="002B767C" w:rsidRDefault="002B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A4" w:rsidRDefault="00D328C8">
    <w:pPr>
      <w:spacing w:line="360" w:lineRule="auto"/>
      <w:rPr>
        <w:rFonts w:ascii="Book Antiqua" w:eastAsia="黑体" w:hAnsi="Book Antiqua"/>
        <w:color w:val="000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1423035</wp:posOffset>
              </wp:positionH>
              <wp:positionV relativeFrom="paragraph">
                <wp:posOffset>135255</wp:posOffset>
              </wp:positionV>
              <wp:extent cx="4572000" cy="1089660"/>
              <wp:effectExtent l="0" t="0" r="190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AA4" w:rsidRPr="008613EB" w:rsidRDefault="00012AA4" w:rsidP="00BC7360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</w:pPr>
                          <w:r w:rsidRPr="008613EB">
                            <w:rPr>
                              <w:rFonts w:ascii="Book Antiqua" w:hAnsi="Book Antiqua"/>
                              <w:b/>
                              <w:color w:val="984806"/>
                              <w:sz w:val="32"/>
                              <w:szCs w:val="32"/>
                            </w:rPr>
                            <w:t>BAISHIDENG PUBLISHING GROUP INC</w:t>
                          </w:r>
                        </w:p>
                        <w:p w:rsidR="009F1230" w:rsidRDefault="009F1230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 w:rsidRPr="009F1230"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7901 Stoneridge Drive, Suite 501, Pleasanton, CA 94588, USA 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>Telephone: +1-925-223-8242    Fax: +1-925-223-8243</w:t>
                          </w:r>
                        </w:p>
                        <w:p w:rsidR="00012AA4" w:rsidRDefault="00012AA4" w:rsidP="00BC7360">
                          <w:pPr>
                            <w:pStyle w:val="ad"/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E-mail: </w:t>
                          </w:r>
                          <w:hyperlink r:id="rId1" w:history="1">
                            <w:r w:rsidRPr="00BC7360">
                              <w:rPr>
                                <w:rStyle w:val="a6"/>
                                <w:rFonts w:ascii="Book Antiqua" w:hAnsi="Book Antiqu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bpgoffice@wjgnet.com</w:t>
                            </w:r>
                          </w:hyperlink>
                          <w:r>
                            <w:rPr>
                              <w:rFonts w:ascii="Book Antiqua" w:hAnsi="Book Antiqua"/>
                              <w:color w:val="000000"/>
                              <w:sz w:val="24"/>
                              <w:szCs w:val="24"/>
                            </w:rPr>
                            <w:t xml:space="preserve">  http://www.wjgnet.com</w:t>
                          </w:r>
                        </w:p>
                        <w:p w:rsidR="00012AA4" w:rsidRPr="00540B3A" w:rsidRDefault="00012A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05pt;margin-top:10.6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ofFbJt4AAAAKAQAADwAAAAAA&#10;AAAAAAAAAACSBAAAZHJzL2Rvd25yZXYueG1sUEsFBgAAAAAEAAQA8wAAAJ0FAAAAAA==&#10;" strokecolor="white" strokeweight="1.25pt">
              <v:fill opacity="58339f"/>
              <v:textbox>
                <w:txbxContent>
                  <w:p w:rsidR="00012AA4" w:rsidRPr="008613EB" w:rsidRDefault="00012AA4" w:rsidP="00BC7360">
                    <w:pPr>
                      <w:spacing w:line="300" w:lineRule="auto"/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</w:pPr>
                    <w:r w:rsidRPr="008613EB">
                      <w:rPr>
                        <w:rFonts w:ascii="Book Antiqua" w:hAnsi="Book Antiqua"/>
                        <w:b/>
                        <w:color w:val="984806"/>
                        <w:sz w:val="32"/>
                        <w:szCs w:val="32"/>
                      </w:rPr>
                      <w:t>BAISHIDENG PUBLISHING GROUP INC</w:t>
                    </w:r>
                  </w:p>
                  <w:p w:rsidR="009F1230" w:rsidRDefault="009F1230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 w:rsidRPr="009F1230"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7901 Stoneridge Drive, Suite 501, Pleasanton, CA 94588, USA 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>Telephone: +1-925-223-8242    Fax: +1-925-223-8243</w:t>
                    </w:r>
                  </w:p>
                  <w:p w:rsidR="00012AA4" w:rsidRDefault="00012AA4" w:rsidP="00BC7360">
                    <w:pPr>
                      <w:pStyle w:val="ad"/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E-mail: </w:t>
                    </w:r>
                    <w:hyperlink r:id="rId2" w:history="1">
                      <w:r w:rsidRPr="00BC7360">
                        <w:rPr>
                          <w:rStyle w:val="a6"/>
                          <w:rFonts w:ascii="Book Antiqua" w:hAnsi="Book Antiqua"/>
                          <w:color w:val="000000"/>
                          <w:sz w:val="24"/>
                          <w:szCs w:val="24"/>
                          <w:u w:val="none"/>
                        </w:rPr>
                        <w:t>bpgoffice@wjgnet.com</w:t>
                      </w:r>
                    </w:hyperlink>
                    <w:r>
                      <w:rPr>
                        <w:rFonts w:ascii="Book Antiqua" w:hAnsi="Book Antiqua"/>
                        <w:color w:val="000000"/>
                        <w:sz w:val="24"/>
                        <w:szCs w:val="24"/>
                      </w:rPr>
                      <w:t xml:space="preserve">  http://www.wjgnet.com</w:t>
                    </w:r>
                  </w:p>
                  <w:p w:rsidR="00012AA4" w:rsidRPr="00540B3A" w:rsidRDefault="00012AA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1169034</wp:posOffset>
              </wp:positionV>
              <wp:extent cx="5829300" cy="0"/>
              <wp:effectExtent l="0" t="1905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A230CF" id="Line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pt,92.05pt" to="467.2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</w:rPr>
      <w:drawing>
        <wp:inline distT="0" distB="0" distL="0" distR="0">
          <wp:extent cx="1419225" cy="1323975"/>
          <wp:effectExtent l="0" t="0" r="9525" b="9525"/>
          <wp:docPr id="1" name="图片 1" descr="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-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anqi Wang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5DE6"/>
    <w:rsid w:val="000064BA"/>
    <w:rsid w:val="00012AA4"/>
    <w:rsid w:val="000241BD"/>
    <w:rsid w:val="00027581"/>
    <w:rsid w:val="00031C52"/>
    <w:rsid w:val="00040400"/>
    <w:rsid w:val="00043213"/>
    <w:rsid w:val="000528EB"/>
    <w:rsid w:val="000557E7"/>
    <w:rsid w:val="0006353A"/>
    <w:rsid w:val="00065609"/>
    <w:rsid w:val="000718B5"/>
    <w:rsid w:val="00077F13"/>
    <w:rsid w:val="00092F16"/>
    <w:rsid w:val="00096D46"/>
    <w:rsid w:val="000B3A7C"/>
    <w:rsid w:val="000C2127"/>
    <w:rsid w:val="000D76DB"/>
    <w:rsid w:val="000E0EE3"/>
    <w:rsid w:val="000E5061"/>
    <w:rsid w:val="000F18D8"/>
    <w:rsid w:val="00103969"/>
    <w:rsid w:val="00110E03"/>
    <w:rsid w:val="0011118F"/>
    <w:rsid w:val="001173A3"/>
    <w:rsid w:val="00133D44"/>
    <w:rsid w:val="00137774"/>
    <w:rsid w:val="00140EF6"/>
    <w:rsid w:val="001535D1"/>
    <w:rsid w:val="00154821"/>
    <w:rsid w:val="0016247D"/>
    <w:rsid w:val="00170504"/>
    <w:rsid w:val="00170E23"/>
    <w:rsid w:val="00173045"/>
    <w:rsid w:val="001922E0"/>
    <w:rsid w:val="00193794"/>
    <w:rsid w:val="001968BE"/>
    <w:rsid w:val="0019699C"/>
    <w:rsid w:val="001A5CCD"/>
    <w:rsid w:val="001B5A86"/>
    <w:rsid w:val="001C1D9E"/>
    <w:rsid w:val="001C2555"/>
    <w:rsid w:val="001D1E59"/>
    <w:rsid w:val="001D5BAF"/>
    <w:rsid w:val="001D78FF"/>
    <w:rsid w:val="001E0066"/>
    <w:rsid w:val="001E0D51"/>
    <w:rsid w:val="001E5B6B"/>
    <w:rsid w:val="001E7B2E"/>
    <w:rsid w:val="001F1D16"/>
    <w:rsid w:val="00212897"/>
    <w:rsid w:val="002155C0"/>
    <w:rsid w:val="00216152"/>
    <w:rsid w:val="00220D85"/>
    <w:rsid w:val="002261BC"/>
    <w:rsid w:val="00242DC9"/>
    <w:rsid w:val="002519CE"/>
    <w:rsid w:val="00255907"/>
    <w:rsid w:val="002566B5"/>
    <w:rsid w:val="002636AF"/>
    <w:rsid w:val="0026447B"/>
    <w:rsid w:val="00273167"/>
    <w:rsid w:val="00284DC0"/>
    <w:rsid w:val="00284E18"/>
    <w:rsid w:val="002861B2"/>
    <w:rsid w:val="00291D66"/>
    <w:rsid w:val="0029289B"/>
    <w:rsid w:val="0029430C"/>
    <w:rsid w:val="002A0B3F"/>
    <w:rsid w:val="002B767C"/>
    <w:rsid w:val="002C2BE8"/>
    <w:rsid w:val="002D428E"/>
    <w:rsid w:val="002F37B2"/>
    <w:rsid w:val="002F4FA2"/>
    <w:rsid w:val="0030197A"/>
    <w:rsid w:val="00305D12"/>
    <w:rsid w:val="00306E88"/>
    <w:rsid w:val="00307AB0"/>
    <w:rsid w:val="00311736"/>
    <w:rsid w:val="00314E3A"/>
    <w:rsid w:val="00322578"/>
    <w:rsid w:val="00324FAC"/>
    <w:rsid w:val="0032559D"/>
    <w:rsid w:val="00330119"/>
    <w:rsid w:val="00337A62"/>
    <w:rsid w:val="00340E4F"/>
    <w:rsid w:val="00353CDE"/>
    <w:rsid w:val="003671C4"/>
    <w:rsid w:val="003728EC"/>
    <w:rsid w:val="003750C1"/>
    <w:rsid w:val="00376EF1"/>
    <w:rsid w:val="00377FC5"/>
    <w:rsid w:val="00380A29"/>
    <w:rsid w:val="00384D0E"/>
    <w:rsid w:val="003868A1"/>
    <w:rsid w:val="0039339A"/>
    <w:rsid w:val="003B205B"/>
    <w:rsid w:val="003B34BC"/>
    <w:rsid w:val="003B4E10"/>
    <w:rsid w:val="003B6B3B"/>
    <w:rsid w:val="003C1EDE"/>
    <w:rsid w:val="003D1884"/>
    <w:rsid w:val="003D39C8"/>
    <w:rsid w:val="003D6F17"/>
    <w:rsid w:val="003D6F6C"/>
    <w:rsid w:val="003E0F4D"/>
    <w:rsid w:val="003E53A1"/>
    <w:rsid w:val="003E6B5A"/>
    <w:rsid w:val="003E7139"/>
    <w:rsid w:val="003F5EF2"/>
    <w:rsid w:val="00402738"/>
    <w:rsid w:val="00412198"/>
    <w:rsid w:val="0042499D"/>
    <w:rsid w:val="004254B8"/>
    <w:rsid w:val="00427176"/>
    <w:rsid w:val="004274AB"/>
    <w:rsid w:val="0045484D"/>
    <w:rsid w:val="00464F05"/>
    <w:rsid w:val="00480FC6"/>
    <w:rsid w:val="00481A91"/>
    <w:rsid w:val="0049560D"/>
    <w:rsid w:val="004A69B9"/>
    <w:rsid w:val="004A7BAD"/>
    <w:rsid w:val="004B5141"/>
    <w:rsid w:val="004C3E6D"/>
    <w:rsid w:val="004C7F83"/>
    <w:rsid w:val="004D127F"/>
    <w:rsid w:val="004D3B0F"/>
    <w:rsid w:val="004E596A"/>
    <w:rsid w:val="004E67A1"/>
    <w:rsid w:val="004F5597"/>
    <w:rsid w:val="004F6FD3"/>
    <w:rsid w:val="0050248B"/>
    <w:rsid w:val="0050472D"/>
    <w:rsid w:val="00505D7D"/>
    <w:rsid w:val="00505F47"/>
    <w:rsid w:val="005163F4"/>
    <w:rsid w:val="00521063"/>
    <w:rsid w:val="00522AB7"/>
    <w:rsid w:val="00523E26"/>
    <w:rsid w:val="00540B3A"/>
    <w:rsid w:val="0054395F"/>
    <w:rsid w:val="005444AC"/>
    <w:rsid w:val="00544904"/>
    <w:rsid w:val="00544CD2"/>
    <w:rsid w:val="00553E18"/>
    <w:rsid w:val="00564CA7"/>
    <w:rsid w:val="00576880"/>
    <w:rsid w:val="00577315"/>
    <w:rsid w:val="0058145E"/>
    <w:rsid w:val="00581DC8"/>
    <w:rsid w:val="00585BFE"/>
    <w:rsid w:val="00586A45"/>
    <w:rsid w:val="005908B0"/>
    <w:rsid w:val="00592DD9"/>
    <w:rsid w:val="00595F62"/>
    <w:rsid w:val="005A22EC"/>
    <w:rsid w:val="005B0FCC"/>
    <w:rsid w:val="005B2D49"/>
    <w:rsid w:val="005D7B87"/>
    <w:rsid w:val="005E1EE8"/>
    <w:rsid w:val="005E429F"/>
    <w:rsid w:val="005E52BE"/>
    <w:rsid w:val="005E5CFC"/>
    <w:rsid w:val="00601539"/>
    <w:rsid w:val="006028D4"/>
    <w:rsid w:val="0060381F"/>
    <w:rsid w:val="00604221"/>
    <w:rsid w:val="00611EAD"/>
    <w:rsid w:val="00616427"/>
    <w:rsid w:val="00620179"/>
    <w:rsid w:val="00636CF1"/>
    <w:rsid w:val="006421E5"/>
    <w:rsid w:val="00644911"/>
    <w:rsid w:val="00667E60"/>
    <w:rsid w:val="00683A52"/>
    <w:rsid w:val="00686710"/>
    <w:rsid w:val="006905D5"/>
    <w:rsid w:val="00692323"/>
    <w:rsid w:val="00695825"/>
    <w:rsid w:val="006A0C55"/>
    <w:rsid w:val="006A5582"/>
    <w:rsid w:val="006A57C1"/>
    <w:rsid w:val="006B49D8"/>
    <w:rsid w:val="006C623D"/>
    <w:rsid w:val="006D01EF"/>
    <w:rsid w:val="006E0909"/>
    <w:rsid w:val="006E3D3E"/>
    <w:rsid w:val="006E5F7E"/>
    <w:rsid w:val="006F0BAD"/>
    <w:rsid w:val="006F1C7D"/>
    <w:rsid w:val="006F2531"/>
    <w:rsid w:val="006F64A9"/>
    <w:rsid w:val="00701BB1"/>
    <w:rsid w:val="007030B1"/>
    <w:rsid w:val="0071080A"/>
    <w:rsid w:val="0071646F"/>
    <w:rsid w:val="00720BC6"/>
    <w:rsid w:val="00731ADB"/>
    <w:rsid w:val="007435E8"/>
    <w:rsid w:val="007437F1"/>
    <w:rsid w:val="00743B05"/>
    <w:rsid w:val="00746843"/>
    <w:rsid w:val="00746C2E"/>
    <w:rsid w:val="00751168"/>
    <w:rsid w:val="007571BB"/>
    <w:rsid w:val="00760B6E"/>
    <w:rsid w:val="00763FE1"/>
    <w:rsid w:val="007670A8"/>
    <w:rsid w:val="00774106"/>
    <w:rsid w:val="00776972"/>
    <w:rsid w:val="0079246B"/>
    <w:rsid w:val="007929ED"/>
    <w:rsid w:val="00794B7A"/>
    <w:rsid w:val="007A683F"/>
    <w:rsid w:val="007B0087"/>
    <w:rsid w:val="007B4A59"/>
    <w:rsid w:val="007C45B2"/>
    <w:rsid w:val="007D4616"/>
    <w:rsid w:val="007E1460"/>
    <w:rsid w:val="007F109C"/>
    <w:rsid w:val="00802C13"/>
    <w:rsid w:val="0080681C"/>
    <w:rsid w:val="00811059"/>
    <w:rsid w:val="008114FB"/>
    <w:rsid w:val="00817957"/>
    <w:rsid w:val="00820579"/>
    <w:rsid w:val="00830A85"/>
    <w:rsid w:val="008461D5"/>
    <w:rsid w:val="00846659"/>
    <w:rsid w:val="00860055"/>
    <w:rsid w:val="008613EB"/>
    <w:rsid w:val="008722CC"/>
    <w:rsid w:val="00885AFD"/>
    <w:rsid w:val="00887CC1"/>
    <w:rsid w:val="008A0064"/>
    <w:rsid w:val="008A1DD6"/>
    <w:rsid w:val="008A6B51"/>
    <w:rsid w:val="008A7345"/>
    <w:rsid w:val="008C7E78"/>
    <w:rsid w:val="008D108F"/>
    <w:rsid w:val="008D6D98"/>
    <w:rsid w:val="008E1B24"/>
    <w:rsid w:val="008E56FE"/>
    <w:rsid w:val="008E744E"/>
    <w:rsid w:val="008F040D"/>
    <w:rsid w:val="008F35CA"/>
    <w:rsid w:val="0090450E"/>
    <w:rsid w:val="00904A90"/>
    <w:rsid w:val="0091276B"/>
    <w:rsid w:val="00912D6B"/>
    <w:rsid w:val="00920A5E"/>
    <w:rsid w:val="00933182"/>
    <w:rsid w:val="009433A5"/>
    <w:rsid w:val="00944800"/>
    <w:rsid w:val="00947562"/>
    <w:rsid w:val="00950E48"/>
    <w:rsid w:val="009546AC"/>
    <w:rsid w:val="00967BA9"/>
    <w:rsid w:val="00970BE2"/>
    <w:rsid w:val="00976771"/>
    <w:rsid w:val="0098707B"/>
    <w:rsid w:val="00991151"/>
    <w:rsid w:val="0099158A"/>
    <w:rsid w:val="009A227E"/>
    <w:rsid w:val="009B0A9C"/>
    <w:rsid w:val="009B11EE"/>
    <w:rsid w:val="009C47D9"/>
    <w:rsid w:val="009D6753"/>
    <w:rsid w:val="009E4B40"/>
    <w:rsid w:val="009E51E4"/>
    <w:rsid w:val="009E6A9E"/>
    <w:rsid w:val="009F1230"/>
    <w:rsid w:val="00A00C4A"/>
    <w:rsid w:val="00A018E9"/>
    <w:rsid w:val="00A06C66"/>
    <w:rsid w:val="00A11C21"/>
    <w:rsid w:val="00A17703"/>
    <w:rsid w:val="00A17B2B"/>
    <w:rsid w:val="00A21CED"/>
    <w:rsid w:val="00A22686"/>
    <w:rsid w:val="00A348DE"/>
    <w:rsid w:val="00A4272F"/>
    <w:rsid w:val="00A56B18"/>
    <w:rsid w:val="00A63481"/>
    <w:rsid w:val="00A65020"/>
    <w:rsid w:val="00A7256E"/>
    <w:rsid w:val="00A72C51"/>
    <w:rsid w:val="00A7449A"/>
    <w:rsid w:val="00A74B8B"/>
    <w:rsid w:val="00A77E98"/>
    <w:rsid w:val="00A83F6C"/>
    <w:rsid w:val="00A85D4B"/>
    <w:rsid w:val="00A86AB8"/>
    <w:rsid w:val="00AA20D3"/>
    <w:rsid w:val="00AB0EF8"/>
    <w:rsid w:val="00AC0EA3"/>
    <w:rsid w:val="00AC504D"/>
    <w:rsid w:val="00AD7398"/>
    <w:rsid w:val="00AE2998"/>
    <w:rsid w:val="00AF6E92"/>
    <w:rsid w:val="00B00F92"/>
    <w:rsid w:val="00B03B51"/>
    <w:rsid w:val="00B06ED7"/>
    <w:rsid w:val="00B106F9"/>
    <w:rsid w:val="00B25296"/>
    <w:rsid w:val="00B253E8"/>
    <w:rsid w:val="00B4148E"/>
    <w:rsid w:val="00B50A3C"/>
    <w:rsid w:val="00B51B1D"/>
    <w:rsid w:val="00B5378E"/>
    <w:rsid w:val="00B57946"/>
    <w:rsid w:val="00B64919"/>
    <w:rsid w:val="00B663F9"/>
    <w:rsid w:val="00B70017"/>
    <w:rsid w:val="00B7120E"/>
    <w:rsid w:val="00B750C0"/>
    <w:rsid w:val="00B93798"/>
    <w:rsid w:val="00BA0CF4"/>
    <w:rsid w:val="00BA31C1"/>
    <w:rsid w:val="00BA5768"/>
    <w:rsid w:val="00BB754D"/>
    <w:rsid w:val="00BC6F70"/>
    <w:rsid w:val="00BC7360"/>
    <w:rsid w:val="00BD0ADC"/>
    <w:rsid w:val="00BD265D"/>
    <w:rsid w:val="00BD335E"/>
    <w:rsid w:val="00BD4986"/>
    <w:rsid w:val="00BD66DC"/>
    <w:rsid w:val="00BE483C"/>
    <w:rsid w:val="00BE585C"/>
    <w:rsid w:val="00BE67E4"/>
    <w:rsid w:val="00BE7DF2"/>
    <w:rsid w:val="00C02CE5"/>
    <w:rsid w:val="00C038B9"/>
    <w:rsid w:val="00C17E11"/>
    <w:rsid w:val="00C267BB"/>
    <w:rsid w:val="00C32C48"/>
    <w:rsid w:val="00C528A5"/>
    <w:rsid w:val="00C564E3"/>
    <w:rsid w:val="00C60563"/>
    <w:rsid w:val="00C63FE6"/>
    <w:rsid w:val="00C65DE6"/>
    <w:rsid w:val="00C8025D"/>
    <w:rsid w:val="00C82469"/>
    <w:rsid w:val="00C9312F"/>
    <w:rsid w:val="00CA1A9D"/>
    <w:rsid w:val="00CA6739"/>
    <w:rsid w:val="00CB2F8F"/>
    <w:rsid w:val="00CB6536"/>
    <w:rsid w:val="00CD28C5"/>
    <w:rsid w:val="00CD441F"/>
    <w:rsid w:val="00CD6C7C"/>
    <w:rsid w:val="00CE045A"/>
    <w:rsid w:val="00D01A56"/>
    <w:rsid w:val="00D0326A"/>
    <w:rsid w:val="00D04E22"/>
    <w:rsid w:val="00D070CB"/>
    <w:rsid w:val="00D12FB7"/>
    <w:rsid w:val="00D161AC"/>
    <w:rsid w:val="00D24135"/>
    <w:rsid w:val="00D328C8"/>
    <w:rsid w:val="00D40802"/>
    <w:rsid w:val="00D42724"/>
    <w:rsid w:val="00D530C8"/>
    <w:rsid w:val="00D54511"/>
    <w:rsid w:val="00D548B5"/>
    <w:rsid w:val="00D55BCE"/>
    <w:rsid w:val="00D57C1D"/>
    <w:rsid w:val="00D6271E"/>
    <w:rsid w:val="00D63642"/>
    <w:rsid w:val="00D707BD"/>
    <w:rsid w:val="00D753FD"/>
    <w:rsid w:val="00D9437B"/>
    <w:rsid w:val="00D95E38"/>
    <w:rsid w:val="00D95ECA"/>
    <w:rsid w:val="00DC74DD"/>
    <w:rsid w:val="00DD331D"/>
    <w:rsid w:val="00DE00A3"/>
    <w:rsid w:val="00DE0506"/>
    <w:rsid w:val="00DE1B4B"/>
    <w:rsid w:val="00DE2EDE"/>
    <w:rsid w:val="00DE3BEE"/>
    <w:rsid w:val="00DF267E"/>
    <w:rsid w:val="00E03CF2"/>
    <w:rsid w:val="00E06134"/>
    <w:rsid w:val="00E10A5F"/>
    <w:rsid w:val="00E24B89"/>
    <w:rsid w:val="00E2521C"/>
    <w:rsid w:val="00E33A7E"/>
    <w:rsid w:val="00E355B3"/>
    <w:rsid w:val="00E36044"/>
    <w:rsid w:val="00E438FD"/>
    <w:rsid w:val="00E62D4A"/>
    <w:rsid w:val="00E63578"/>
    <w:rsid w:val="00E71E10"/>
    <w:rsid w:val="00E73B59"/>
    <w:rsid w:val="00E832C1"/>
    <w:rsid w:val="00EB290A"/>
    <w:rsid w:val="00ED6883"/>
    <w:rsid w:val="00EE0566"/>
    <w:rsid w:val="00EF08F1"/>
    <w:rsid w:val="00EF65A5"/>
    <w:rsid w:val="00F04A21"/>
    <w:rsid w:val="00F111F4"/>
    <w:rsid w:val="00F1128B"/>
    <w:rsid w:val="00F1478B"/>
    <w:rsid w:val="00F14D7C"/>
    <w:rsid w:val="00F42FF1"/>
    <w:rsid w:val="00F43464"/>
    <w:rsid w:val="00F706C2"/>
    <w:rsid w:val="00F7430E"/>
    <w:rsid w:val="00F760A1"/>
    <w:rsid w:val="00FA36C5"/>
    <w:rsid w:val="00FA4875"/>
    <w:rsid w:val="00FA498E"/>
    <w:rsid w:val="00FB1DE7"/>
    <w:rsid w:val="00FB41FD"/>
    <w:rsid w:val="00FB6D5E"/>
    <w:rsid w:val="00FC06C1"/>
    <w:rsid w:val="00FC1933"/>
    <w:rsid w:val="00FC393A"/>
    <w:rsid w:val="00FD6A28"/>
    <w:rsid w:val="00FE2A39"/>
    <w:rsid w:val="00FF0B5A"/>
    <w:rsid w:val="00FF344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9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A21CED"/>
    <w:pPr>
      <w:keepNext/>
      <w:framePr w:hSpace="180" w:wrap="around" w:vAnchor="page" w:hAnchor="margin" w:y="1753"/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A21CED"/>
    <w:pPr>
      <w:keepNext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Pr>
      <w:b/>
      <w:kern w:val="44"/>
      <w:sz w:val="44"/>
    </w:rPr>
  </w:style>
  <w:style w:type="character" w:customStyle="1" w:styleId="3Char">
    <w:name w:val="标题 3 Char"/>
    <w:link w:val="3"/>
    <w:uiPriority w:val="99"/>
    <w:semiHidden/>
    <w:locked/>
    <w:rPr>
      <w:b/>
      <w:sz w:val="32"/>
    </w:rPr>
  </w:style>
  <w:style w:type="paragraph" w:styleId="a3">
    <w:name w:val="header"/>
    <w:basedOn w:val="a"/>
    <w:link w:val="Char"/>
    <w:uiPriority w:val="99"/>
    <w:rsid w:val="00A21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Pr>
      <w:sz w:val="18"/>
    </w:rPr>
  </w:style>
  <w:style w:type="paragraph" w:styleId="a4">
    <w:name w:val="Plain Text"/>
    <w:basedOn w:val="a"/>
    <w:link w:val="Char0"/>
    <w:rsid w:val="00A21CED"/>
    <w:rPr>
      <w:rFonts w:ascii="宋体" w:hAnsi="Courier New"/>
      <w:kern w:val="0"/>
      <w:sz w:val="20"/>
      <w:szCs w:val="21"/>
    </w:rPr>
  </w:style>
  <w:style w:type="character" w:customStyle="1" w:styleId="Char0">
    <w:name w:val="纯文本 Char"/>
    <w:link w:val="a4"/>
    <w:locked/>
    <w:rPr>
      <w:rFonts w:ascii="宋体" w:hAnsi="Courier New"/>
      <w:sz w:val="21"/>
    </w:rPr>
  </w:style>
  <w:style w:type="paragraph" w:styleId="a5">
    <w:name w:val="Date"/>
    <w:basedOn w:val="a"/>
    <w:next w:val="a"/>
    <w:link w:val="Char1"/>
    <w:uiPriority w:val="99"/>
    <w:rsid w:val="00A21CED"/>
    <w:pPr>
      <w:ind w:leftChars="2500" w:left="100"/>
    </w:pPr>
    <w:rPr>
      <w:kern w:val="0"/>
      <w:sz w:val="20"/>
    </w:rPr>
  </w:style>
  <w:style w:type="character" w:customStyle="1" w:styleId="Char1">
    <w:name w:val="日期 Char"/>
    <w:link w:val="a5"/>
    <w:uiPriority w:val="99"/>
    <w:semiHidden/>
    <w:locked/>
    <w:rPr>
      <w:sz w:val="20"/>
    </w:rPr>
  </w:style>
  <w:style w:type="character" w:styleId="a6">
    <w:name w:val="Hyperlink"/>
    <w:uiPriority w:val="99"/>
    <w:rsid w:val="00A21CED"/>
    <w:rPr>
      <w:rFonts w:cs="Times New Roman"/>
      <w:color w:val="0000FF"/>
      <w:u w:val="single"/>
    </w:rPr>
  </w:style>
  <w:style w:type="paragraph" w:styleId="a7">
    <w:name w:val="Body Text"/>
    <w:basedOn w:val="a"/>
    <w:link w:val="Char2"/>
    <w:uiPriority w:val="99"/>
    <w:rsid w:val="00A21CED"/>
    <w:rPr>
      <w:kern w:val="0"/>
      <w:sz w:val="20"/>
    </w:rPr>
  </w:style>
  <w:style w:type="character" w:customStyle="1" w:styleId="Char2">
    <w:name w:val="正文文本 Char"/>
    <w:link w:val="a7"/>
    <w:uiPriority w:val="99"/>
    <w:semiHidden/>
    <w:locked/>
    <w:rPr>
      <w:sz w:val="20"/>
    </w:rPr>
  </w:style>
  <w:style w:type="paragraph" w:styleId="a8">
    <w:name w:val="footer"/>
    <w:basedOn w:val="a"/>
    <w:link w:val="Char3"/>
    <w:uiPriority w:val="99"/>
    <w:rsid w:val="00A21CE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3">
    <w:name w:val="页脚 Char"/>
    <w:link w:val="a8"/>
    <w:uiPriority w:val="99"/>
    <w:locked/>
    <w:rPr>
      <w:sz w:val="18"/>
    </w:rPr>
  </w:style>
  <w:style w:type="character" w:styleId="a9">
    <w:name w:val="page number"/>
    <w:uiPriority w:val="99"/>
    <w:rsid w:val="00A21CED"/>
    <w:rPr>
      <w:rFonts w:cs="Times New Roman"/>
    </w:rPr>
  </w:style>
  <w:style w:type="paragraph" w:styleId="aa">
    <w:name w:val="Balloon Text"/>
    <w:basedOn w:val="a"/>
    <w:link w:val="Char4"/>
    <w:uiPriority w:val="99"/>
    <w:semiHidden/>
    <w:rsid w:val="00A21CED"/>
    <w:rPr>
      <w:kern w:val="0"/>
      <w:sz w:val="2"/>
    </w:rPr>
  </w:style>
  <w:style w:type="character" w:customStyle="1" w:styleId="Char4">
    <w:name w:val="批注框文本 Char"/>
    <w:link w:val="aa"/>
    <w:uiPriority w:val="99"/>
    <w:semiHidden/>
    <w:locked/>
    <w:rPr>
      <w:sz w:val="2"/>
    </w:rPr>
  </w:style>
  <w:style w:type="character" w:styleId="ab">
    <w:name w:val="Strong"/>
    <w:uiPriority w:val="22"/>
    <w:qFormat/>
    <w:rsid w:val="008E56FE"/>
    <w:rPr>
      <w:rFonts w:cs="Times New Roman"/>
      <w:b/>
    </w:rPr>
  </w:style>
  <w:style w:type="table" w:styleId="ac">
    <w:name w:val="Table Grid"/>
    <w:basedOn w:val="a1"/>
    <w:uiPriority w:val="99"/>
    <w:rsid w:val="00FF0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BC7360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locked/>
    <w:rsid w:val="00154821"/>
    <w:rPr>
      <w:i/>
      <w:iCs/>
    </w:rPr>
  </w:style>
  <w:style w:type="character" w:styleId="af">
    <w:name w:val="annotation reference"/>
    <w:uiPriority w:val="99"/>
    <w:semiHidden/>
    <w:unhideWhenUsed/>
    <w:rsid w:val="003B6B3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3B6B3B"/>
    <w:pPr>
      <w:jc w:val="left"/>
    </w:pPr>
  </w:style>
  <w:style w:type="character" w:customStyle="1" w:styleId="Char5">
    <w:name w:val="批注文字 Char"/>
    <w:link w:val="af0"/>
    <w:uiPriority w:val="99"/>
    <w:semiHidden/>
    <w:rsid w:val="003B6B3B"/>
    <w:rPr>
      <w:kern w:val="2"/>
      <w:sz w:val="21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B6B3B"/>
    <w:rPr>
      <w:b/>
      <w:bCs/>
    </w:rPr>
  </w:style>
  <w:style w:type="character" w:customStyle="1" w:styleId="Char6">
    <w:name w:val="批注主题 Char"/>
    <w:link w:val="af1"/>
    <w:uiPriority w:val="99"/>
    <w:semiHidden/>
    <w:rsid w:val="003B6B3B"/>
    <w:rPr>
      <w:b/>
      <w:bCs/>
      <w:kern w:val="2"/>
      <w:sz w:val="21"/>
    </w:rPr>
  </w:style>
  <w:style w:type="paragraph" w:styleId="af2">
    <w:name w:val="Normal (Web)"/>
    <w:basedOn w:val="a"/>
    <w:uiPriority w:val="99"/>
    <w:unhideWhenUsed/>
    <w:rsid w:val="00CB653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rsid w:val="00CB6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pgoffice@wjgnet.com" TargetMode="External"/><Relationship Id="rId1" Type="http://schemas.openxmlformats.org/officeDocument/2006/relationships/hyperlink" Target="mailto:bpgoffice@wjg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dc:description/>
  <cp:lastModifiedBy>Ma, Ya-Juan (BPG)</cp:lastModifiedBy>
  <cp:revision>8</cp:revision>
  <cp:lastPrinted>2011-05-18T08:44:00Z</cp:lastPrinted>
  <dcterms:created xsi:type="dcterms:W3CDTF">2017-06-19T07:45:00Z</dcterms:created>
  <dcterms:modified xsi:type="dcterms:W3CDTF">2017-07-14T09:57:00Z</dcterms:modified>
</cp:coreProperties>
</file>