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8C37" w14:textId="27C85764" w:rsidR="00C50B45" w:rsidRDefault="00C50B45" w:rsidP="00C50B45">
      <w:pPr>
        <w:jc w:val="center"/>
        <w:rPr>
          <w:rFonts w:ascii="华文仿宋" w:eastAsia="华文仿宋" w:hAnsi="华文仿宋"/>
          <w:b/>
          <w:sz w:val="31"/>
        </w:rPr>
      </w:pPr>
      <w:r w:rsidRPr="00F03941">
        <w:rPr>
          <w:rFonts w:ascii="华文仿宋" w:eastAsia="华文仿宋" w:hAnsi="华文仿宋" w:hint="eastAsia"/>
          <w:b/>
          <w:sz w:val="31"/>
        </w:rPr>
        <w:t>答审稿人信</w:t>
      </w:r>
    </w:p>
    <w:p w14:paraId="4BCD513F" w14:textId="77777777" w:rsidR="00F03941" w:rsidRPr="00F03941" w:rsidRDefault="00F03941" w:rsidP="00C50B45">
      <w:pPr>
        <w:jc w:val="center"/>
        <w:rPr>
          <w:rFonts w:ascii="华文仿宋" w:eastAsia="华文仿宋" w:hAnsi="华文仿宋"/>
          <w:b/>
          <w:sz w:val="31"/>
        </w:rPr>
      </w:pPr>
    </w:p>
    <w:p w14:paraId="719A5098" w14:textId="0C5A89F1" w:rsidR="00671A3E" w:rsidRPr="00F03941" w:rsidRDefault="006754F5" w:rsidP="00F03941">
      <w:pPr>
        <w:snapToGrid w:val="0"/>
        <w:rPr>
          <w:rFonts w:ascii="华文仿宋" w:eastAsia="华文仿宋" w:hAnsi="华文仿宋"/>
          <w:sz w:val="24"/>
          <w:szCs w:val="24"/>
        </w:rPr>
      </w:pPr>
      <w:r w:rsidRPr="00F03941">
        <w:rPr>
          <w:rFonts w:ascii="华文仿宋" w:eastAsia="华文仿宋" w:hAnsi="华文仿宋" w:hint="eastAsia"/>
          <w:sz w:val="24"/>
          <w:szCs w:val="24"/>
        </w:rPr>
        <w:t>尊敬的审稿老师、编辑老师：</w:t>
      </w:r>
    </w:p>
    <w:p w14:paraId="37185652" w14:textId="77777777" w:rsidR="005228EC" w:rsidRPr="00F03941" w:rsidRDefault="00266A39" w:rsidP="00F03941">
      <w:pPr>
        <w:snapToGrid w:val="0"/>
        <w:ind w:firstLine="420"/>
        <w:rPr>
          <w:rFonts w:ascii="华文仿宋" w:eastAsia="华文仿宋" w:hAnsi="华文仿宋"/>
          <w:sz w:val="24"/>
          <w:szCs w:val="24"/>
        </w:rPr>
      </w:pPr>
      <w:r w:rsidRPr="00F03941">
        <w:rPr>
          <w:rFonts w:ascii="华文仿宋" w:eastAsia="华文仿宋" w:hAnsi="华文仿宋" w:hint="eastAsia"/>
          <w:sz w:val="24"/>
          <w:szCs w:val="24"/>
        </w:rPr>
        <w:t>非常感谢各位评审专家在百忙之中抽出时间审阅我</w:t>
      </w:r>
      <w:r w:rsidR="00843636" w:rsidRPr="00F03941">
        <w:rPr>
          <w:rFonts w:ascii="华文仿宋" w:eastAsia="华文仿宋" w:hAnsi="华文仿宋" w:hint="eastAsia"/>
          <w:sz w:val="24"/>
          <w:szCs w:val="24"/>
        </w:rPr>
        <w:t>们</w:t>
      </w:r>
      <w:r w:rsidRPr="00F03941">
        <w:rPr>
          <w:rFonts w:ascii="华文仿宋" w:eastAsia="华文仿宋" w:hAnsi="华文仿宋" w:hint="eastAsia"/>
          <w:sz w:val="24"/>
          <w:szCs w:val="24"/>
        </w:rPr>
        <w:t>的文章，</w:t>
      </w:r>
      <w:r w:rsidR="006754F5" w:rsidRPr="00F03941">
        <w:rPr>
          <w:rFonts w:ascii="华文仿宋" w:eastAsia="华文仿宋" w:hAnsi="华文仿宋" w:hint="eastAsia"/>
          <w:sz w:val="24"/>
          <w:szCs w:val="24"/>
        </w:rPr>
        <w:t>各位老师认真阅读我</w:t>
      </w:r>
      <w:r w:rsidR="00843636" w:rsidRPr="00F03941">
        <w:rPr>
          <w:rFonts w:ascii="华文仿宋" w:eastAsia="华文仿宋" w:hAnsi="华文仿宋" w:hint="eastAsia"/>
          <w:sz w:val="24"/>
          <w:szCs w:val="24"/>
        </w:rPr>
        <w:t>们</w:t>
      </w:r>
      <w:r w:rsidR="006754F5" w:rsidRPr="00F03941">
        <w:rPr>
          <w:rFonts w:ascii="华文仿宋" w:eastAsia="华文仿宋" w:hAnsi="华文仿宋" w:hint="eastAsia"/>
          <w:sz w:val="24"/>
          <w:szCs w:val="24"/>
        </w:rPr>
        <w:t>的</w:t>
      </w:r>
      <w:r w:rsidRPr="00F03941">
        <w:rPr>
          <w:rFonts w:ascii="华文仿宋" w:eastAsia="华文仿宋" w:hAnsi="华文仿宋" w:hint="eastAsia"/>
          <w:sz w:val="24"/>
          <w:szCs w:val="24"/>
        </w:rPr>
        <w:t>文章之后对文中没有写清楚的地方以及存在错误的地方提出了自己的意见，这对于提升这篇文章的质量帮助极大，也能让我</w:t>
      </w:r>
      <w:r w:rsidR="00843636" w:rsidRPr="00F03941">
        <w:rPr>
          <w:rFonts w:ascii="华文仿宋" w:eastAsia="华文仿宋" w:hAnsi="华文仿宋" w:hint="eastAsia"/>
          <w:sz w:val="24"/>
          <w:szCs w:val="24"/>
        </w:rPr>
        <w:t>们</w:t>
      </w:r>
      <w:r w:rsidRPr="00F03941">
        <w:rPr>
          <w:rFonts w:ascii="华文仿宋" w:eastAsia="华文仿宋" w:hAnsi="华文仿宋" w:hint="eastAsia"/>
          <w:sz w:val="24"/>
          <w:szCs w:val="24"/>
        </w:rPr>
        <w:t>从中学习写好科研论文的方法。</w:t>
      </w:r>
    </w:p>
    <w:p w14:paraId="125F6408" w14:textId="5F02B3EC" w:rsidR="006754F5" w:rsidRPr="00F03941" w:rsidRDefault="006754F5" w:rsidP="00F03941">
      <w:pPr>
        <w:snapToGrid w:val="0"/>
        <w:ind w:firstLine="420"/>
        <w:rPr>
          <w:rFonts w:ascii="华文仿宋" w:eastAsia="华文仿宋" w:hAnsi="华文仿宋"/>
          <w:sz w:val="24"/>
          <w:szCs w:val="24"/>
        </w:rPr>
      </w:pPr>
      <w:r w:rsidRPr="00F03941">
        <w:rPr>
          <w:rFonts w:ascii="华文仿宋" w:eastAsia="华文仿宋" w:hAnsi="华文仿宋" w:hint="eastAsia"/>
          <w:sz w:val="24"/>
          <w:szCs w:val="24"/>
        </w:rPr>
        <w:t>现将老师们的</w:t>
      </w:r>
      <w:r w:rsidR="00266A39" w:rsidRPr="00F03941">
        <w:rPr>
          <w:rFonts w:ascii="华文仿宋" w:eastAsia="华文仿宋" w:hAnsi="华文仿宋" w:hint="eastAsia"/>
          <w:sz w:val="24"/>
          <w:szCs w:val="24"/>
        </w:rPr>
        <w:t>特别圈点</w:t>
      </w:r>
      <w:r w:rsidRPr="00F03941">
        <w:rPr>
          <w:rFonts w:ascii="华文仿宋" w:eastAsia="华文仿宋" w:hAnsi="华文仿宋" w:hint="eastAsia"/>
          <w:sz w:val="24"/>
          <w:szCs w:val="24"/>
        </w:rPr>
        <w:t>之处</w:t>
      </w:r>
      <w:proofErr w:type="gramStart"/>
      <w:r w:rsidR="00C81469" w:rsidRPr="00F03941">
        <w:rPr>
          <w:rFonts w:ascii="华文仿宋" w:eastAsia="华文仿宋" w:hAnsi="华文仿宋" w:hint="eastAsia"/>
          <w:sz w:val="24"/>
          <w:szCs w:val="24"/>
        </w:rPr>
        <w:t>作</w:t>
      </w:r>
      <w:r w:rsidRPr="00F03941">
        <w:rPr>
          <w:rFonts w:ascii="华文仿宋" w:eastAsia="华文仿宋" w:hAnsi="华文仿宋" w:hint="eastAsia"/>
          <w:sz w:val="24"/>
          <w:szCs w:val="24"/>
        </w:rPr>
        <w:t>出</w:t>
      </w:r>
      <w:proofErr w:type="gramEnd"/>
      <w:r w:rsidRPr="00F03941">
        <w:rPr>
          <w:rFonts w:ascii="华文仿宋" w:eastAsia="华文仿宋" w:hAnsi="华文仿宋" w:hint="eastAsia"/>
          <w:sz w:val="24"/>
          <w:szCs w:val="24"/>
        </w:rPr>
        <w:t>答复，并将</w:t>
      </w:r>
      <w:r w:rsidR="00266A39" w:rsidRPr="00F03941">
        <w:rPr>
          <w:rFonts w:ascii="华文仿宋" w:eastAsia="华文仿宋" w:hAnsi="华文仿宋" w:hint="eastAsia"/>
          <w:sz w:val="24"/>
          <w:szCs w:val="24"/>
        </w:rPr>
        <w:t>文中有重要</w:t>
      </w:r>
      <w:r w:rsidR="00071599" w:rsidRPr="00F03941">
        <w:rPr>
          <w:rFonts w:ascii="华文仿宋" w:eastAsia="华文仿宋" w:hAnsi="华文仿宋" w:hint="eastAsia"/>
          <w:sz w:val="24"/>
          <w:szCs w:val="24"/>
        </w:rPr>
        <w:t>补充、</w:t>
      </w:r>
      <w:r w:rsidR="00266A39" w:rsidRPr="00F03941">
        <w:rPr>
          <w:rFonts w:ascii="华文仿宋" w:eastAsia="华文仿宋" w:hAnsi="华文仿宋" w:hint="eastAsia"/>
          <w:sz w:val="24"/>
          <w:szCs w:val="24"/>
        </w:rPr>
        <w:t>修改内容的地方</w:t>
      </w:r>
      <w:r w:rsidR="00526128" w:rsidRPr="00F03941">
        <w:rPr>
          <w:rFonts w:ascii="华文仿宋" w:eastAsia="华文仿宋" w:hAnsi="华文仿宋" w:hint="eastAsia"/>
          <w:sz w:val="24"/>
          <w:szCs w:val="24"/>
        </w:rPr>
        <w:t>逐条列出：</w:t>
      </w:r>
    </w:p>
    <w:p w14:paraId="6F4098CD" w14:textId="55D4AAAF" w:rsidR="00CB6793" w:rsidRPr="00F03941" w:rsidRDefault="00CB6793" w:rsidP="00F03941">
      <w:pPr>
        <w:pStyle w:val="a7"/>
        <w:numPr>
          <w:ilvl w:val="0"/>
          <w:numId w:val="1"/>
        </w:numPr>
        <w:snapToGrid w:val="0"/>
        <w:ind w:left="0" w:firstLineChars="0" w:firstLine="357"/>
        <w:rPr>
          <w:rFonts w:ascii="华文仿宋" w:eastAsia="华文仿宋" w:hAnsi="华文仿宋"/>
          <w:sz w:val="24"/>
          <w:szCs w:val="24"/>
        </w:rPr>
      </w:pPr>
      <w:r w:rsidRPr="00F03941">
        <w:rPr>
          <w:rFonts w:ascii="华文仿宋" w:eastAsia="华文仿宋" w:hAnsi="华文仿宋" w:hint="eastAsia"/>
          <w:sz w:val="24"/>
          <w:szCs w:val="24"/>
        </w:rPr>
        <w:t>更正一些错别字，错误的中英文对照，以及优化了一些表达不恰当的内容</w:t>
      </w:r>
      <w:r w:rsidR="00656A82" w:rsidRPr="00F03941">
        <w:rPr>
          <w:rFonts w:ascii="华文仿宋" w:eastAsia="华文仿宋" w:hAnsi="华文仿宋" w:hint="eastAsia"/>
          <w:sz w:val="24"/>
          <w:szCs w:val="24"/>
        </w:rPr>
        <w:t>；</w:t>
      </w:r>
    </w:p>
    <w:p w14:paraId="4B30BE76" w14:textId="3B3A3166" w:rsidR="006754F5" w:rsidRPr="00F03941" w:rsidRDefault="002C1A7A" w:rsidP="00A461F9">
      <w:pPr>
        <w:pStyle w:val="a7"/>
        <w:numPr>
          <w:ilvl w:val="0"/>
          <w:numId w:val="1"/>
        </w:numPr>
        <w:snapToGrid w:val="0"/>
        <w:ind w:left="0" w:firstLineChars="0" w:firstLine="357"/>
        <w:rPr>
          <w:rFonts w:ascii="华文仿宋" w:eastAsia="华文仿宋" w:hAnsi="华文仿宋"/>
          <w:sz w:val="24"/>
          <w:szCs w:val="24"/>
        </w:rPr>
      </w:pPr>
      <w:r w:rsidRPr="00F03941">
        <w:rPr>
          <w:rFonts w:ascii="华文仿宋" w:eastAsia="华文仿宋" w:hAnsi="华文仿宋" w:hint="eastAsia"/>
          <w:sz w:val="24"/>
          <w:szCs w:val="24"/>
        </w:rPr>
        <w:t>结合各位</w:t>
      </w:r>
      <w:bookmarkStart w:id="0" w:name="_GoBack"/>
      <w:bookmarkEnd w:id="0"/>
      <w:r w:rsidRPr="00F03941">
        <w:rPr>
          <w:rFonts w:ascii="华文仿宋" w:eastAsia="华文仿宋" w:hAnsi="华文仿宋" w:hint="eastAsia"/>
          <w:sz w:val="24"/>
          <w:szCs w:val="24"/>
        </w:rPr>
        <w:t>老师对文章题目的整改意见，将文章题目改为“</w:t>
      </w:r>
      <w:r w:rsidR="00A461F9" w:rsidRPr="00A461F9">
        <w:rPr>
          <w:rFonts w:ascii="华文仿宋" w:eastAsia="华文仿宋" w:hAnsi="华文仿宋" w:hint="eastAsia"/>
          <w:sz w:val="24"/>
          <w:szCs w:val="24"/>
        </w:rPr>
        <w:t>胆囊结石非手术治疗的研究进展</w:t>
      </w:r>
      <w:r w:rsidRPr="00F03941">
        <w:rPr>
          <w:rFonts w:ascii="华文仿宋" w:eastAsia="华文仿宋" w:hAnsi="华文仿宋" w:hint="eastAsia"/>
          <w:sz w:val="24"/>
          <w:szCs w:val="24"/>
        </w:rPr>
        <w:t>”</w:t>
      </w:r>
      <w:r w:rsidR="007035EE" w:rsidRPr="00F03941">
        <w:rPr>
          <w:rFonts w:ascii="华文仿宋" w:eastAsia="华文仿宋" w:hAnsi="华文仿宋" w:hint="eastAsia"/>
          <w:sz w:val="24"/>
          <w:szCs w:val="24"/>
        </w:rPr>
        <w:t>；</w:t>
      </w:r>
    </w:p>
    <w:p w14:paraId="035D8877" w14:textId="3D06ADCF" w:rsidR="00EC4FB3" w:rsidRPr="00F03941" w:rsidRDefault="00EC4FB3" w:rsidP="00F03941">
      <w:pPr>
        <w:pStyle w:val="a7"/>
        <w:numPr>
          <w:ilvl w:val="0"/>
          <w:numId w:val="1"/>
        </w:numPr>
        <w:snapToGrid w:val="0"/>
        <w:ind w:left="0" w:firstLineChars="0" w:firstLine="357"/>
        <w:rPr>
          <w:rFonts w:ascii="华文仿宋" w:eastAsia="华文仿宋" w:hAnsi="华文仿宋"/>
          <w:sz w:val="24"/>
          <w:szCs w:val="24"/>
        </w:rPr>
      </w:pPr>
      <w:r w:rsidRPr="00F03941">
        <w:rPr>
          <w:rFonts w:ascii="华文仿宋" w:eastAsia="华文仿宋" w:hAnsi="华文仿宋" w:hint="eastAsia"/>
          <w:sz w:val="24"/>
          <w:szCs w:val="24"/>
        </w:rPr>
        <w:t>文中存在胆囊结石、胆固醇解释、胆结石等概念意义混淆之处，予以统一修改</w:t>
      </w:r>
      <w:r w:rsidR="00656A82" w:rsidRPr="00F03941">
        <w:rPr>
          <w:rFonts w:ascii="华文仿宋" w:eastAsia="华文仿宋" w:hAnsi="华文仿宋" w:hint="eastAsia"/>
          <w:sz w:val="24"/>
          <w:szCs w:val="24"/>
        </w:rPr>
        <w:t>；</w:t>
      </w:r>
    </w:p>
    <w:p w14:paraId="1235B04F" w14:textId="466918AC" w:rsidR="00056CCD" w:rsidRPr="00F03941" w:rsidRDefault="00056CCD" w:rsidP="00F03941">
      <w:pPr>
        <w:pStyle w:val="a7"/>
        <w:numPr>
          <w:ilvl w:val="0"/>
          <w:numId w:val="1"/>
        </w:numPr>
        <w:snapToGrid w:val="0"/>
        <w:ind w:left="0" w:firstLineChars="0" w:firstLine="357"/>
        <w:rPr>
          <w:rFonts w:ascii="华文仿宋" w:eastAsia="华文仿宋" w:hAnsi="华文仿宋"/>
          <w:sz w:val="24"/>
          <w:szCs w:val="24"/>
        </w:rPr>
      </w:pPr>
      <w:r w:rsidRPr="00F03941">
        <w:rPr>
          <w:rFonts w:ascii="华文仿宋" w:eastAsia="华文仿宋" w:hAnsi="华文仿宋" w:hint="eastAsia"/>
          <w:sz w:val="24"/>
          <w:szCs w:val="24"/>
        </w:rPr>
        <w:t>文章中提到的一段话“所有患者中约</w:t>
      </w:r>
      <w:r w:rsidRPr="00F03941">
        <w:rPr>
          <w:rFonts w:ascii="华文仿宋" w:eastAsia="华文仿宋" w:hAnsi="华文仿宋"/>
          <w:sz w:val="24"/>
          <w:szCs w:val="24"/>
        </w:rPr>
        <w:t>80%</w:t>
      </w:r>
      <w:r w:rsidRPr="00F03941">
        <w:rPr>
          <w:rFonts w:ascii="华文仿宋" w:eastAsia="华文仿宋" w:hAnsi="华文仿宋" w:hint="eastAsia"/>
          <w:sz w:val="24"/>
          <w:szCs w:val="24"/>
        </w:rPr>
        <w:t>为无症状的</w:t>
      </w:r>
      <w:r w:rsidRPr="00F03941">
        <w:rPr>
          <w:rFonts w:ascii="华文仿宋" w:eastAsia="华文仿宋" w:hAnsi="华文仿宋"/>
          <w:sz w:val="24"/>
          <w:szCs w:val="24"/>
        </w:rPr>
        <w:t>GS,</w:t>
      </w:r>
      <w:r w:rsidRPr="00F03941">
        <w:rPr>
          <w:rFonts w:ascii="华文仿宋" w:eastAsia="华文仿宋" w:hAnsi="华文仿宋" w:hint="eastAsia"/>
          <w:sz w:val="24"/>
          <w:szCs w:val="24"/>
        </w:rPr>
        <w:t>每年有</w:t>
      </w:r>
      <w:r w:rsidRPr="00F03941">
        <w:rPr>
          <w:rFonts w:ascii="华文仿宋" w:eastAsia="华文仿宋" w:hAnsi="华文仿宋"/>
          <w:sz w:val="24"/>
          <w:szCs w:val="24"/>
        </w:rPr>
        <w:t>0.94%-1.12%</w:t>
      </w:r>
      <w:r w:rsidRPr="00F03941">
        <w:rPr>
          <w:rFonts w:ascii="华文仿宋" w:eastAsia="华文仿宋" w:hAnsi="华文仿宋" w:hint="eastAsia"/>
          <w:sz w:val="24"/>
          <w:szCs w:val="24"/>
        </w:rPr>
        <w:t>的无症状患者出现</w:t>
      </w:r>
      <w:r w:rsidRPr="00F03941">
        <w:rPr>
          <w:rFonts w:ascii="华文仿宋" w:eastAsia="华文仿宋" w:hAnsi="华文仿宋"/>
          <w:sz w:val="24"/>
          <w:szCs w:val="24"/>
        </w:rPr>
        <w:t>GS</w:t>
      </w:r>
      <w:r w:rsidRPr="00F03941">
        <w:rPr>
          <w:rFonts w:ascii="华文仿宋" w:eastAsia="华文仿宋" w:hAnsi="华文仿宋" w:hint="eastAsia"/>
          <w:sz w:val="24"/>
          <w:szCs w:val="24"/>
        </w:rPr>
        <w:t>相关症状，最终约</w:t>
      </w:r>
      <w:r w:rsidRPr="00F03941">
        <w:rPr>
          <w:rFonts w:ascii="华文仿宋" w:eastAsia="华文仿宋" w:hAnsi="华文仿宋"/>
          <w:sz w:val="24"/>
          <w:szCs w:val="24"/>
        </w:rPr>
        <w:t>7.2%-8.0%</w:t>
      </w:r>
      <w:r w:rsidRPr="00F03941">
        <w:rPr>
          <w:rFonts w:ascii="华文仿宋" w:eastAsia="华文仿宋" w:hAnsi="华文仿宋" w:hint="eastAsia"/>
          <w:sz w:val="24"/>
          <w:szCs w:val="24"/>
        </w:rPr>
        <w:t>的患者出现了急性胆囊炎、胆总管结石、胆源性胰腺炎等并发症</w:t>
      </w:r>
      <w:r w:rsidRPr="00F03941">
        <w:rPr>
          <w:rFonts w:ascii="华文仿宋" w:eastAsia="华文仿宋" w:hAnsi="华文仿宋"/>
          <w:sz w:val="24"/>
          <w:szCs w:val="24"/>
        </w:rPr>
        <w:fldChar w:fldCharType="begin">
          <w:fldData xml:space="preserve">PEVuZE5vdGU+PENpdGU+PEF1dGhvcj5TaGFiYW56YWRlaDwvQXV0aG9yPjxZZWFyPjIwMTY8L1ll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YXN0cm9lbnRlcm9sb2d5PC9hYmJyLTE+PC9hbHQtcGVyaW9kaWNhbD48cGFnZXM+MTU2LTE2Ny5l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eSBhbmQgaGVwYXRvbG9neTwvYWJici0xPjwvYWx0LXBlcmlvZGljYWw+PHBhZ2VzPjcyMS03MjY8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==
</w:fldData>
        </w:fldChar>
      </w:r>
      <w:r w:rsidR="00B1316C" w:rsidRPr="00F03941">
        <w:rPr>
          <w:rFonts w:ascii="华文仿宋" w:eastAsia="华文仿宋" w:hAnsi="华文仿宋"/>
          <w:sz w:val="24"/>
          <w:szCs w:val="24"/>
        </w:rPr>
        <w:instrText xml:space="preserve"> ADDIN EN.CITE </w:instrText>
      </w:r>
      <w:r w:rsidR="00B1316C" w:rsidRPr="00F03941">
        <w:rPr>
          <w:rFonts w:ascii="华文仿宋" w:eastAsia="华文仿宋" w:hAnsi="华文仿宋"/>
          <w:sz w:val="24"/>
          <w:szCs w:val="24"/>
        </w:rPr>
        <w:fldChar w:fldCharType="begin">
          <w:fldData xml:space="preserve">PEVuZE5vdGU+PENpdGU+PEF1dGhvcj5TaGFiYW56YWRlaDwvQXV0aG9yPjxZZWFyPjIwMTY8L1ll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YXN0cm9lbnRlcm9sb2d5PC9hYmJyLTE+PC9hbHQtcGVyaW9kaWNhbD48cGFnZXM+MTU2LTE2Ny5l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eSBhbmQgaGVwYXRvbG9neTwvYWJici0xPjwvYWx0LXBlcmlvZGljYWw+PHBhZ2VzPjcyMS03MjY8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==
</w:fldData>
        </w:fldChar>
      </w:r>
      <w:r w:rsidR="00B1316C" w:rsidRPr="00F03941">
        <w:rPr>
          <w:rFonts w:ascii="华文仿宋" w:eastAsia="华文仿宋" w:hAnsi="华文仿宋"/>
          <w:sz w:val="24"/>
          <w:szCs w:val="24"/>
        </w:rPr>
        <w:instrText xml:space="preserve"> ADDIN EN.CITE.DATA </w:instrText>
      </w:r>
      <w:r w:rsidR="00B1316C" w:rsidRPr="00F03941">
        <w:rPr>
          <w:rFonts w:ascii="华文仿宋" w:eastAsia="华文仿宋" w:hAnsi="华文仿宋"/>
          <w:sz w:val="24"/>
          <w:szCs w:val="24"/>
        </w:rPr>
      </w:r>
      <w:r w:rsidR="00B1316C" w:rsidRPr="00F03941">
        <w:rPr>
          <w:rFonts w:ascii="华文仿宋" w:eastAsia="华文仿宋" w:hAnsi="华文仿宋"/>
          <w:sz w:val="24"/>
          <w:szCs w:val="24"/>
        </w:rPr>
        <w:fldChar w:fldCharType="end"/>
      </w:r>
      <w:r w:rsidRPr="00F03941">
        <w:rPr>
          <w:rFonts w:ascii="华文仿宋" w:eastAsia="华文仿宋" w:hAnsi="华文仿宋"/>
          <w:sz w:val="24"/>
          <w:szCs w:val="24"/>
        </w:rPr>
      </w:r>
      <w:r w:rsidRPr="00F03941">
        <w:rPr>
          <w:rFonts w:ascii="华文仿宋" w:eastAsia="华文仿宋" w:hAnsi="华文仿宋"/>
          <w:sz w:val="24"/>
          <w:szCs w:val="24"/>
        </w:rPr>
        <w:fldChar w:fldCharType="separate"/>
      </w:r>
      <w:r w:rsidR="00B1316C" w:rsidRPr="00F03941">
        <w:rPr>
          <w:rFonts w:ascii="华文仿宋" w:eastAsia="华文仿宋" w:hAnsi="华文仿宋"/>
          <w:noProof/>
          <w:sz w:val="24"/>
          <w:szCs w:val="24"/>
          <w:vertAlign w:val="superscript"/>
        </w:rPr>
        <w:t>[1, 2]</w:t>
      </w:r>
      <w:r w:rsidRPr="00F03941">
        <w:rPr>
          <w:rFonts w:ascii="华文仿宋" w:eastAsia="华文仿宋" w:hAnsi="华文仿宋"/>
          <w:sz w:val="24"/>
          <w:szCs w:val="24"/>
        </w:rPr>
        <w:fldChar w:fldCharType="end"/>
      </w:r>
      <w:r w:rsidRPr="00F03941">
        <w:rPr>
          <w:rFonts w:ascii="华文仿宋" w:eastAsia="华文仿宋" w:hAnsi="华文仿宋" w:hint="eastAsia"/>
          <w:sz w:val="24"/>
          <w:szCs w:val="24"/>
        </w:rPr>
        <w:t>。”这里的数据来自丹麦哥本哈根，由于我国在这方面并未做大规模的队列研究，暂无完全适合中国人群的研究证据。不过我们可以肯定丹麦的这项临床结果对于我国制定胆结石的合理治疗方案仍有一定的参考价值。在这项研究中，急性胆囊炎被视为G</w:t>
      </w:r>
      <w:r w:rsidRPr="00F03941">
        <w:rPr>
          <w:rFonts w:ascii="华文仿宋" w:eastAsia="华文仿宋" w:hAnsi="华文仿宋"/>
          <w:sz w:val="24"/>
          <w:szCs w:val="24"/>
        </w:rPr>
        <w:t>S</w:t>
      </w:r>
      <w:r w:rsidRPr="00F03941">
        <w:rPr>
          <w:rFonts w:ascii="华文仿宋" w:eastAsia="华文仿宋" w:hAnsi="华文仿宋" w:hint="eastAsia"/>
          <w:sz w:val="24"/>
          <w:szCs w:val="24"/>
        </w:rPr>
        <w:t>的并发症</w:t>
      </w:r>
      <w:r w:rsidR="00843636" w:rsidRPr="00F03941">
        <w:rPr>
          <w:rFonts w:ascii="华文仿宋" w:eastAsia="华文仿宋" w:hAnsi="华文仿宋" w:hint="eastAsia"/>
          <w:sz w:val="24"/>
          <w:szCs w:val="24"/>
        </w:rPr>
        <w:t>；</w:t>
      </w:r>
    </w:p>
    <w:p w14:paraId="53686794" w14:textId="43DA5C70" w:rsidR="007D53DE" w:rsidRPr="00F03941" w:rsidRDefault="00EC4FB3" w:rsidP="00F03941">
      <w:pPr>
        <w:pStyle w:val="a7"/>
        <w:numPr>
          <w:ilvl w:val="0"/>
          <w:numId w:val="1"/>
        </w:numPr>
        <w:snapToGrid w:val="0"/>
        <w:ind w:left="0" w:firstLineChars="0" w:firstLine="357"/>
        <w:rPr>
          <w:rFonts w:ascii="华文仿宋" w:eastAsia="华文仿宋" w:hAnsi="华文仿宋"/>
          <w:sz w:val="24"/>
          <w:szCs w:val="24"/>
        </w:rPr>
      </w:pPr>
      <w:r w:rsidRPr="00F03941">
        <w:rPr>
          <w:rFonts w:ascii="华文仿宋" w:eastAsia="华文仿宋" w:hAnsi="华文仿宋" w:hint="eastAsia"/>
          <w:sz w:val="24"/>
          <w:szCs w:val="24"/>
        </w:rPr>
        <w:t>文中提到胆囊切除术后综合征的问题，</w:t>
      </w:r>
      <w:r w:rsidR="00056CCD" w:rsidRPr="00F03941">
        <w:rPr>
          <w:rFonts w:ascii="华文仿宋" w:eastAsia="华文仿宋" w:hAnsi="华文仿宋" w:hint="eastAsia"/>
          <w:sz w:val="24"/>
          <w:szCs w:val="24"/>
        </w:rPr>
        <w:t>其中有</w:t>
      </w:r>
      <w:r w:rsidRPr="00F03941">
        <w:rPr>
          <w:rFonts w:ascii="华文仿宋" w:eastAsia="华文仿宋" w:hAnsi="华文仿宋" w:hint="eastAsia"/>
          <w:sz w:val="24"/>
          <w:szCs w:val="24"/>
        </w:rPr>
        <w:t>“据报道胆囊切除术后高达</w:t>
      </w:r>
      <w:r w:rsidRPr="00F03941">
        <w:rPr>
          <w:rFonts w:ascii="华文仿宋" w:eastAsia="华文仿宋" w:hAnsi="华文仿宋"/>
          <w:sz w:val="24"/>
          <w:szCs w:val="24"/>
        </w:rPr>
        <w:t>40%</w:t>
      </w:r>
      <w:r w:rsidRPr="00F03941">
        <w:rPr>
          <w:rFonts w:ascii="华文仿宋" w:eastAsia="华文仿宋" w:hAnsi="华文仿宋" w:hint="eastAsia"/>
          <w:sz w:val="24"/>
          <w:szCs w:val="24"/>
        </w:rPr>
        <w:t>的患者出现上腹不适、消化不良、黄疸等症状，即胆囊切除术后综合征</w:t>
      </w:r>
      <w:r w:rsidR="00843636" w:rsidRPr="00F03941">
        <w:rPr>
          <w:rFonts w:ascii="华文仿宋" w:eastAsia="华文仿宋" w:hAnsi="华文仿宋"/>
          <w:sz w:val="24"/>
          <w:szCs w:val="24"/>
        </w:rPr>
        <w:fldChar w:fldCharType="begin"/>
      </w:r>
      <w:r w:rsidR="00B1316C" w:rsidRPr="00F03941">
        <w:rPr>
          <w:rFonts w:ascii="华文仿宋" w:eastAsia="华文仿宋" w:hAnsi="华文仿宋"/>
          <w:sz w:val="24"/>
          <w:szCs w:val="24"/>
        </w:rPr>
        <w:instrText xml:space="preserve"> ADDIN EN.CITE &lt;EndNote&gt;&lt;Cite&gt;&lt;Author&gt;Jaunoo&lt;/Author&gt;&lt;Year&gt;2010&lt;/Year&gt;&lt;RecNum&gt;1623&lt;/RecNum&gt;&lt;DisplayText&gt;&lt;style face="superscript"&gt;[3]&lt;/style&gt;&lt;/DisplayText&gt;&lt;record&gt;&lt;rec-number&gt;1623&lt;/rec-number&gt;&lt;foreign-keys&gt;&lt;key app="EN" db-id="9wwzws9fa0vstjeppzfxpaxrtdped9wepzs9" timestamp="1509520233"&gt;1623&lt;/key&gt;&lt;/foreign-keys&gt;&lt;ref-type name="Journal Article"&gt;17&lt;/ref-type&gt;&lt;contributors&gt;&lt;authors&gt;&lt;author&gt;Jaunoo, S. S.&lt;/author&gt;&lt;author&gt;Mohandas, S.&lt;/author&gt;&lt;author&gt;Almond, L. M.&lt;/author&gt;&lt;/authors&gt;&lt;/contributors&gt;&lt;auth-address&gt;Department of General Surgery, Worcestershire Royal Hospital, Worcester, UK. ssj@doctors.org.uk&lt;/auth-address&gt;&lt;titles&gt;&lt;title&gt;Postcholecystectomy syndrome (PCS)&lt;/title&gt;&lt;secondary-title&gt;Int J Surg&lt;/secondary-title&gt;&lt;alt-title&gt;International journal of surgery (London, England)&lt;/alt-title&gt;&lt;/titles&gt;&lt;periodical&gt;&lt;full-title&gt;Int J Surg&lt;/full-title&gt;&lt;abbr-1&gt;International journal of surgery (London, England)&lt;/abbr-1&gt;&lt;/periodical&gt;&lt;alt-periodical&gt;&lt;full-title&gt;Int J Surg&lt;/full-title&gt;&lt;abbr-1&gt;International journal of surgery (London, England)&lt;/abbr-1&gt;&lt;/alt-periodical&gt;&lt;pages&gt;15-7&lt;/pages&gt;&lt;volume&gt;8&lt;/volume&gt;&lt;number&gt;1&lt;/number&gt;&lt;edition&gt;2009/10/28&lt;/edition&gt;&lt;keywords&gt;&lt;keyword&gt;Humans&lt;/keyword&gt;&lt;keyword&gt;Incidence&lt;/keyword&gt;&lt;keyword&gt;Postcholecystectomy Syndrome/epidemiology/*etiology&lt;/keyword&gt;&lt;keyword&gt;Risk Factors&lt;/keyword&gt;&lt;/keywords&gt;&lt;dates&gt;&lt;year&gt;2010&lt;/year&gt;&lt;/dates&gt;&lt;isbn&gt;1743-9159&lt;/isbn&gt;&lt;accession-num&gt;19857610&lt;/accession-num&gt;&lt;urls&gt;&lt;/urls&gt;&lt;electronic-resource-num&gt;10.1016/j.ijsu.2009.10.008&lt;/electronic-resource-num&gt;&lt;remote-database-provider&gt;NLM&lt;/remote-database-provider&gt;&lt;language&gt;eng&lt;/language&gt;&lt;/record&gt;&lt;/Cite&gt;&lt;/EndNote&gt;</w:instrText>
      </w:r>
      <w:r w:rsidR="00843636" w:rsidRPr="00F03941">
        <w:rPr>
          <w:rFonts w:ascii="华文仿宋" w:eastAsia="华文仿宋" w:hAnsi="华文仿宋"/>
          <w:sz w:val="24"/>
          <w:szCs w:val="24"/>
        </w:rPr>
        <w:fldChar w:fldCharType="separate"/>
      </w:r>
      <w:r w:rsidR="00B1316C" w:rsidRPr="00F03941">
        <w:rPr>
          <w:rFonts w:ascii="华文仿宋" w:eastAsia="华文仿宋" w:hAnsi="华文仿宋"/>
          <w:noProof/>
          <w:sz w:val="24"/>
          <w:szCs w:val="24"/>
          <w:vertAlign w:val="superscript"/>
        </w:rPr>
        <w:t>[3]</w:t>
      </w:r>
      <w:r w:rsidR="00843636" w:rsidRPr="00F03941">
        <w:rPr>
          <w:rFonts w:ascii="华文仿宋" w:eastAsia="华文仿宋" w:hAnsi="华文仿宋"/>
          <w:sz w:val="24"/>
          <w:szCs w:val="24"/>
        </w:rPr>
        <w:fldChar w:fldCharType="end"/>
      </w:r>
      <w:r w:rsidRPr="00F03941">
        <w:rPr>
          <w:rFonts w:ascii="华文仿宋" w:eastAsia="华文仿宋" w:hAnsi="华文仿宋" w:hint="eastAsia"/>
          <w:sz w:val="24"/>
          <w:szCs w:val="24"/>
        </w:rPr>
        <w:t>”</w:t>
      </w:r>
      <w:r w:rsidR="00056CCD" w:rsidRPr="00F03941">
        <w:rPr>
          <w:rFonts w:ascii="华文仿宋" w:eastAsia="华文仿宋" w:hAnsi="华文仿宋" w:hint="eastAsia"/>
          <w:sz w:val="24"/>
          <w:szCs w:val="24"/>
        </w:rPr>
        <w:t>的描述，</w:t>
      </w:r>
      <w:r w:rsidRPr="00F03941">
        <w:rPr>
          <w:rFonts w:ascii="华文仿宋" w:eastAsia="华文仿宋" w:hAnsi="华文仿宋" w:hint="eastAsia"/>
          <w:sz w:val="24"/>
          <w:szCs w:val="24"/>
        </w:rPr>
        <w:t>这组数据是来自</w:t>
      </w:r>
      <w:r w:rsidR="007D53DE" w:rsidRPr="00F03941">
        <w:rPr>
          <w:rFonts w:ascii="华文仿宋" w:eastAsia="华文仿宋" w:hAnsi="华文仿宋" w:hint="eastAsia"/>
          <w:sz w:val="24"/>
          <w:szCs w:val="24"/>
        </w:rPr>
        <w:t>英国。国内最近的两项调查报道胆囊切除术后综合征达3</w:t>
      </w:r>
      <w:r w:rsidR="007D53DE" w:rsidRPr="00F03941">
        <w:rPr>
          <w:rFonts w:ascii="华文仿宋" w:eastAsia="华文仿宋" w:hAnsi="华文仿宋"/>
          <w:sz w:val="24"/>
          <w:szCs w:val="24"/>
        </w:rPr>
        <w:t>6.9</w:t>
      </w:r>
      <w:r w:rsidR="007D53DE" w:rsidRPr="00F03941">
        <w:rPr>
          <w:rFonts w:ascii="华文仿宋" w:eastAsia="华文仿宋" w:hAnsi="华文仿宋" w:hint="eastAsia"/>
          <w:sz w:val="24"/>
          <w:szCs w:val="24"/>
        </w:rPr>
        <w:t>%、5</w:t>
      </w:r>
      <w:r w:rsidR="007D53DE" w:rsidRPr="00F03941">
        <w:rPr>
          <w:rFonts w:ascii="华文仿宋" w:eastAsia="华文仿宋" w:hAnsi="华文仿宋"/>
          <w:sz w:val="24"/>
          <w:szCs w:val="24"/>
        </w:rPr>
        <w:t>2.63</w:t>
      </w:r>
      <w:r w:rsidR="007D53DE" w:rsidRPr="00F03941">
        <w:rPr>
          <w:rFonts w:ascii="华文仿宋" w:eastAsia="华文仿宋" w:hAnsi="华文仿宋" w:hint="eastAsia"/>
          <w:sz w:val="24"/>
          <w:szCs w:val="24"/>
        </w:rPr>
        <w:t>%</w:t>
      </w:r>
      <w:r w:rsidR="00656A82" w:rsidRPr="00F03941">
        <w:rPr>
          <w:rFonts w:ascii="华文仿宋" w:eastAsia="华文仿宋" w:hAnsi="华文仿宋"/>
          <w:sz w:val="24"/>
          <w:szCs w:val="24"/>
        </w:rPr>
        <w:fldChar w:fldCharType="begin"/>
      </w:r>
      <w:r w:rsidR="00B1316C" w:rsidRPr="00F03941">
        <w:rPr>
          <w:rFonts w:ascii="华文仿宋" w:eastAsia="华文仿宋" w:hAnsi="华文仿宋"/>
          <w:sz w:val="24"/>
          <w:szCs w:val="24"/>
        </w:rPr>
        <w:instrText xml:space="preserve"> ADDIN EN.CITE &lt;EndNote&gt;&lt;Cite&gt;&lt;Author&gt;冯其贞&lt;/Author&gt;&lt;Year&gt;2017&lt;/Year&gt;&lt;RecNum&gt;1&lt;/RecNum&gt;&lt;DisplayText&gt;&lt;style face="superscript"&gt;[4, 5]&lt;/style&gt;&lt;/DisplayText&gt;&lt;record&gt;&lt;rec-number&gt;1&lt;/rec-number&gt;&lt;foreign-keys&gt;&lt;key app="EN" db-id="0sxtars0bfr9vie5a9ix9wfn2axw5spv2dvz" timestamp="1533561406"&gt;1&lt;/key&gt;&lt;/foreign-keys&gt;&lt;ref-type name="Journal Article"&gt;17&lt;/ref-type&gt;&lt;contributors&gt;&lt;authors&gt;&lt;author&gt;冯其贞&lt;/author&gt;&lt;author&gt;武菲&lt;/author&gt;&lt;author&gt;李建军&lt;/author&gt;&lt;/authors&gt;&lt;/contributors&gt;&lt;titles&gt;&lt;title&gt;胆囊切除术后综合征现状调查及危险因素分析&lt;/title&gt;&lt;secondary-title&gt;天津医药&lt;/secondary-title&gt;&lt;/titles&gt;&lt;periodical&gt;&lt;full-title&gt;天津医药&lt;/full-title&gt;&lt;/periodical&gt;&lt;pages&gt;865-868&lt;/pages&gt;&lt;volume&gt;45&lt;/volume&gt;&lt;number&gt;8&lt;/number&gt;&lt;dates&gt;&lt;year&gt;2017&lt;/year&gt;&lt;/dates&gt;&lt;urls&gt;&lt;/urls&gt;&lt;/record&gt;&lt;/Cite&gt;&lt;Cite&gt;&lt;Author&gt;陈小平&lt;/Author&gt;&lt;Year&gt;2016&lt;/Year&gt;&lt;RecNum&gt;2&lt;/RecNum&gt;&lt;record&gt;&lt;rec-number&gt;2&lt;/rec-number&gt;&lt;foreign-keys&gt;&lt;key app="EN" db-id="0sxtars0bfr9vie5a9ix9wfn2axw5spv2dvz" timestamp="1533599252"&gt;2&lt;/key&gt;&lt;/foreign-keys&gt;&lt;ref-type name="Journal Article"&gt;17&lt;/ref-type&gt;&lt;contributors&gt;&lt;authors&gt;&lt;author&gt;陈小平&lt;/author&gt;&lt;author&gt;徐亦熊&lt;/author&gt;&lt;author&gt;盛维为&lt;/author&gt;&lt;author&gt;汪力&lt;/author&gt;&lt;author&gt;杨建设&lt;/author&gt;&lt;/authors&gt;&lt;/contributors&gt;&lt;titles&gt;&lt;title&gt;腹腔镜胆囊切除术后消化功能紊乱的发生及相关危险因素分析&lt;/title&gt;&lt;secondary-title&gt;江西医药&lt;/secondary-title&gt;&lt;/titles&gt;&lt;periodical&gt;&lt;full-title&gt;江西医药&lt;/full-title&gt;&lt;/periodical&gt;&lt;pages&gt;1182-1184&lt;/pages&gt;&lt;volume&gt;51&lt;/volume&gt;&lt;number&gt;11&lt;/number&gt;&lt;dates&gt;&lt;year&gt;2016&lt;/year&gt;&lt;/dates&gt;&lt;urls&gt;&lt;/urls&gt;&lt;/record&gt;&lt;/Cite&gt;&lt;/EndNote&gt;</w:instrText>
      </w:r>
      <w:r w:rsidR="00656A82" w:rsidRPr="00F03941">
        <w:rPr>
          <w:rFonts w:ascii="华文仿宋" w:eastAsia="华文仿宋" w:hAnsi="华文仿宋"/>
          <w:sz w:val="24"/>
          <w:szCs w:val="24"/>
        </w:rPr>
        <w:fldChar w:fldCharType="separate"/>
      </w:r>
      <w:r w:rsidR="00B1316C" w:rsidRPr="00F03941">
        <w:rPr>
          <w:rFonts w:ascii="华文仿宋" w:eastAsia="华文仿宋" w:hAnsi="华文仿宋"/>
          <w:noProof/>
          <w:sz w:val="24"/>
          <w:szCs w:val="24"/>
          <w:vertAlign w:val="superscript"/>
        </w:rPr>
        <w:t>[4, 5]</w:t>
      </w:r>
      <w:r w:rsidR="00656A82" w:rsidRPr="00F03941">
        <w:rPr>
          <w:rFonts w:ascii="华文仿宋" w:eastAsia="华文仿宋" w:hAnsi="华文仿宋"/>
          <w:sz w:val="24"/>
          <w:szCs w:val="24"/>
        </w:rPr>
        <w:fldChar w:fldCharType="end"/>
      </w:r>
      <w:r w:rsidR="007D53DE" w:rsidRPr="00F03941">
        <w:rPr>
          <w:rFonts w:ascii="华文仿宋" w:eastAsia="华文仿宋" w:hAnsi="华文仿宋" w:hint="eastAsia"/>
          <w:sz w:val="24"/>
          <w:szCs w:val="24"/>
        </w:rPr>
        <w:t>，所以</w:t>
      </w:r>
      <w:r w:rsidR="00C81469" w:rsidRPr="00F03941">
        <w:rPr>
          <w:rFonts w:ascii="华文仿宋" w:eastAsia="华文仿宋" w:hAnsi="华文仿宋" w:hint="eastAsia"/>
          <w:sz w:val="24"/>
          <w:szCs w:val="24"/>
        </w:rPr>
        <w:t>我们认为</w:t>
      </w:r>
      <w:r w:rsidR="007D53DE" w:rsidRPr="00F03941">
        <w:rPr>
          <w:rFonts w:ascii="华文仿宋" w:eastAsia="华文仿宋" w:hAnsi="华文仿宋" w:hint="eastAsia"/>
          <w:sz w:val="24"/>
          <w:szCs w:val="24"/>
        </w:rPr>
        <w:t>文中所述高达4</w:t>
      </w:r>
      <w:r w:rsidR="007D53DE" w:rsidRPr="00F03941">
        <w:rPr>
          <w:rFonts w:ascii="华文仿宋" w:eastAsia="华文仿宋" w:hAnsi="华文仿宋"/>
          <w:sz w:val="24"/>
          <w:szCs w:val="24"/>
        </w:rPr>
        <w:t>0</w:t>
      </w:r>
      <w:r w:rsidR="007D53DE" w:rsidRPr="00F03941">
        <w:rPr>
          <w:rFonts w:ascii="华文仿宋" w:eastAsia="华文仿宋" w:hAnsi="华文仿宋" w:hint="eastAsia"/>
          <w:sz w:val="24"/>
          <w:szCs w:val="24"/>
        </w:rPr>
        <w:t>%的患者出现上腹不适等</w:t>
      </w:r>
      <w:r w:rsidR="00C81469" w:rsidRPr="00F03941">
        <w:rPr>
          <w:rFonts w:ascii="华文仿宋" w:eastAsia="华文仿宋" w:hAnsi="华文仿宋" w:hint="eastAsia"/>
          <w:sz w:val="24"/>
          <w:szCs w:val="24"/>
        </w:rPr>
        <w:t>P</w:t>
      </w:r>
      <w:r w:rsidR="00C81469" w:rsidRPr="00F03941">
        <w:rPr>
          <w:rFonts w:ascii="华文仿宋" w:eastAsia="华文仿宋" w:hAnsi="华文仿宋"/>
          <w:sz w:val="24"/>
          <w:szCs w:val="24"/>
        </w:rPr>
        <w:t>CS</w:t>
      </w:r>
      <w:r w:rsidR="007D53DE" w:rsidRPr="00F03941">
        <w:rPr>
          <w:rFonts w:ascii="华文仿宋" w:eastAsia="华文仿宋" w:hAnsi="华文仿宋" w:hint="eastAsia"/>
          <w:sz w:val="24"/>
          <w:szCs w:val="24"/>
        </w:rPr>
        <w:t>症状是合适的，评审专家指出这可能会造成很多中国人对胆囊切除产生恐惧，故在文中特别补充说明大多数患者上述症状为仅短期存在，最终</w:t>
      </w:r>
      <w:r w:rsidR="00C50B45" w:rsidRPr="00F03941">
        <w:rPr>
          <w:rFonts w:ascii="华文仿宋" w:eastAsia="华文仿宋" w:hAnsi="华文仿宋" w:hint="eastAsia"/>
          <w:sz w:val="24"/>
          <w:szCs w:val="24"/>
        </w:rPr>
        <w:t>不到</w:t>
      </w:r>
      <w:r w:rsidR="007D53DE" w:rsidRPr="00F03941">
        <w:rPr>
          <w:rFonts w:ascii="华文仿宋" w:eastAsia="华文仿宋" w:hAnsi="华文仿宋" w:hint="eastAsia"/>
          <w:sz w:val="24"/>
          <w:szCs w:val="24"/>
        </w:rPr>
        <w:t>1</w:t>
      </w:r>
      <w:r w:rsidR="007D53DE" w:rsidRPr="00F03941">
        <w:rPr>
          <w:rFonts w:ascii="华文仿宋" w:eastAsia="华文仿宋" w:hAnsi="华文仿宋"/>
          <w:sz w:val="24"/>
          <w:szCs w:val="24"/>
        </w:rPr>
        <w:t>0</w:t>
      </w:r>
      <w:r w:rsidR="007D53DE" w:rsidRPr="00F03941">
        <w:rPr>
          <w:rFonts w:ascii="华文仿宋" w:eastAsia="华文仿宋" w:hAnsi="华文仿宋" w:hint="eastAsia"/>
          <w:sz w:val="24"/>
          <w:szCs w:val="24"/>
        </w:rPr>
        <w:t>%的患者出现长期的P</w:t>
      </w:r>
      <w:r w:rsidR="007D53DE" w:rsidRPr="00F03941">
        <w:rPr>
          <w:rFonts w:ascii="华文仿宋" w:eastAsia="华文仿宋" w:hAnsi="华文仿宋"/>
          <w:sz w:val="24"/>
          <w:szCs w:val="24"/>
        </w:rPr>
        <w:t>CS</w:t>
      </w:r>
      <w:r w:rsidR="00843636" w:rsidRPr="00F03941">
        <w:rPr>
          <w:rFonts w:ascii="华文仿宋" w:eastAsia="华文仿宋" w:hAnsi="华文仿宋"/>
          <w:sz w:val="24"/>
          <w:szCs w:val="24"/>
        </w:rPr>
        <w:fldChar w:fldCharType="begin"/>
      </w:r>
      <w:r w:rsidR="00B1316C" w:rsidRPr="00F03941">
        <w:rPr>
          <w:rFonts w:ascii="华文仿宋" w:eastAsia="华文仿宋" w:hAnsi="华文仿宋"/>
          <w:sz w:val="24"/>
          <w:szCs w:val="24"/>
        </w:rPr>
        <w:instrText xml:space="preserve"> ADDIN EN.CITE &lt;EndNote&gt;&lt;Cite&gt;&lt;Author&gt;Jaunoo&lt;/Author&gt;&lt;Year&gt;2010&lt;/Year&gt;&lt;RecNum&gt;1623&lt;/RecNum&gt;&lt;DisplayText&gt;&lt;style face="superscript"&gt;[3]&lt;/style&gt;&lt;/DisplayText&gt;&lt;record&gt;&lt;rec-number&gt;1623&lt;/rec-number&gt;&lt;foreign-keys&gt;&lt;key app="EN" db-id="9wwzws9fa0vstjeppzfxpaxrtdped9wepzs9" timestamp="1509520233"&gt;1623&lt;/key&gt;&lt;/foreign-keys&gt;&lt;ref-type name="Journal Article"&gt;17&lt;/ref-type&gt;&lt;contributors&gt;&lt;authors&gt;&lt;author&gt;Jaunoo, S. S.&lt;/author&gt;&lt;author&gt;Mohandas, S.&lt;/author&gt;&lt;author&gt;Almond, L. M.&lt;/author&gt;&lt;/authors&gt;&lt;/contributors&gt;&lt;auth-address&gt;Department of General Surgery, Worcestershire Royal Hospital, Worcester, UK. ssj@doctors.org.uk&lt;/auth-address&gt;&lt;titles&gt;&lt;title&gt;Postcholecystectomy syndrome (PCS)&lt;/title&gt;&lt;secondary-title&gt;Int J Surg&lt;/secondary-title&gt;&lt;alt-title&gt;International journal of surgery (London, England)&lt;/alt-title&gt;&lt;/titles&gt;&lt;periodical&gt;&lt;full-title&gt;Int J Surg&lt;/full-title&gt;&lt;abbr-1&gt;International journal of surgery (London, England)&lt;/abbr-1&gt;&lt;/periodical&gt;&lt;alt-periodical&gt;&lt;full-title&gt;Int J Surg&lt;/full-title&gt;&lt;abbr-1&gt;International journal of surgery (London, England)&lt;/abbr-1&gt;&lt;/alt-periodical&gt;&lt;pages&gt;15-7&lt;/pages&gt;&lt;volume&gt;8&lt;/volume&gt;&lt;number&gt;1&lt;/number&gt;&lt;edition&gt;2009/10/28&lt;/edition&gt;&lt;keywords&gt;&lt;keyword&gt;Humans&lt;/keyword&gt;&lt;keyword&gt;Incidence&lt;/keyword&gt;&lt;keyword&gt;Postcholecystectomy Syndrome/epidemiology/*etiology&lt;/keyword&gt;&lt;keyword&gt;Risk Factors&lt;/keyword&gt;&lt;/keywords&gt;&lt;dates&gt;&lt;year&gt;2010&lt;/year&gt;&lt;/dates&gt;&lt;isbn&gt;1743-9159&lt;/isbn&gt;&lt;accession-num&gt;19857610&lt;/accession-num&gt;&lt;urls&gt;&lt;/urls&gt;&lt;electronic-resource-num&gt;10.1016/j.ijsu.2009.10.008&lt;/electronic-resource-num&gt;&lt;remote-database-provider&gt;NLM&lt;/remote-database-provider&gt;&lt;language&gt;eng&lt;/language&gt;&lt;/record&gt;&lt;/Cite&gt;&lt;/EndNote&gt;</w:instrText>
      </w:r>
      <w:r w:rsidR="00843636" w:rsidRPr="00F03941">
        <w:rPr>
          <w:rFonts w:ascii="华文仿宋" w:eastAsia="华文仿宋" w:hAnsi="华文仿宋"/>
          <w:sz w:val="24"/>
          <w:szCs w:val="24"/>
        </w:rPr>
        <w:fldChar w:fldCharType="separate"/>
      </w:r>
      <w:r w:rsidR="00B1316C" w:rsidRPr="00F03941">
        <w:rPr>
          <w:rFonts w:ascii="华文仿宋" w:eastAsia="华文仿宋" w:hAnsi="华文仿宋"/>
          <w:noProof/>
          <w:sz w:val="24"/>
          <w:szCs w:val="24"/>
          <w:vertAlign w:val="superscript"/>
        </w:rPr>
        <w:t>[3]</w:t>
      </w:r>
      <w:r w:rsidR="00843636" w:rsidRPr="00F03941">
        <w:rPr>
          <w:rFonts w:ascii="华文仿宋" w:eastAsia="华文仿宋" w:hAnsi="华文仿宋"/>
          <w:sz w:val="24"/>
          <w:szCs w:val="24"/>
        </w:rPr>
        <w:fldChar w:fldCharType="end"/>
      </w:r>
      <w:r w:rsidR="00C81469" w:rsidRPr="00F03941">
        <w:rPr>
          <w:rFonts w:ascii="华文仿宋" w:eastAsia="华文仿宋" w:hAnsi="华文仿宋" w:hint="eastAsia"/>
          <w:sz w:val="24"/>
          <w:szCs w:val="24"/>
        </w:rPr>
        <w:t>，如此以避免误导读者</w:t>
      </w:r>
      <w:r w:rsidR="00843636" w:rsidRPr="00F03941">
        <w:rPr>
          <w:rFonts w:ascii="华文仿宋" w:eastAsia="华文仿宋" w:hAnsi="华文仿宋" w:hint="eastAsia"/>
          <w:sz w:val="24"/>
          <w:szCs w:val="24"/>
        </w:rPr>
        <w:t>；</w:t>
      </w:r>
    </w:p>
    <w:p w14:paraId="77457323" w14:textId="1B2E282E" w:rsidR="00CB6793" w:rsidRPr="00F03941" w:rsidRDefault="00785529" w:rsidP="00F03941">
      <w:pPr>
        <w:pStyle w:val="a7"/>
        <w:numPr>
          <w:ilvl w:val="0"/>
          <w:numId w:val="1"/>
        </w:numPr>
        <w:snapToGrid w:val="0"/>
        <w:ind w:left="0" w:firstLineChars="0" w:firstLine="357"/>
        <w:rPr>
          <w:rFonts w:ascii="华文仿宋" w:eastAsia="华文仿宋" w:hAnsi="华文仿宋"/>
          <w:sz w:val="24"/>
          <w:szCs w:val="24"/>
        </w:rPr>
      </w:pPr>
      <w:r w:rsidRPr="00F03941">
        <w:rPr>
          <w:rFonts w:ascii="华文仿宋" w:eastAsia="华文仿宋" w:hAnsi="华文仿宋" w:hint="eastAsia"/>
          <w:sz w:val="24"/>
          <w:szCs w:val="24"/>
        </w:rPr>
        <w:t>评审专家指出，文中部分内容引用均为国外的数据，不一定适合中国人群，且言辞表达较为主观，可能会误导国内读者，故本次修改了部分主观性过强的表达，尽量客观呈现国外的研究结果，</w:t>
      </w:r>
      <w:r w:rsidR="009122D0" w:rsidRPr="00F03941">
        <w:rPr>
          <w:rFonts w:ascii="华文仿宋" w:eastAsia="华文仿宋" w:hAnsi="华文仿宋" w:hint="eastAsia"/>
          <w:sz w:val="24"/>
          <w:szCs w:val="24"/>
        </w:rPr>
        <w:t>谨慎表达</w:t>
      </w:r>
      <w:r w:rsidR="00843636" w:rsidRPr="00F03941">
        <w:rPr>
          <w:rFonts w:ascii="华文仿宋" w:eastAsia="华文仿宋" w:hAnsi="华文仿宋" w:hint="eastAsia"/>
          <w:sz w:val="24"/>
          <w:szCs w:val="24"/>
        </w:rPr>
        <w:t>；</w:t>
      </w:r>
    </w:p>
    <w:p w14:paraId="7605DA04" w14:textId="07429C15" w:rsidR="00785529" w:rsidRPr="00F03941" w:rsidRDefault="00785529" w:rsidP="00F03941">
      <w:pPr>
        <w:pStyle w:val="a7"/>
        <w:numPr>
          <w:ilvl w:val="0"/>
          <w:numId w:val="1"/>
        </w:numPr>
        <w:snapToGrid w:val="0"/>
        <w:spacing w:line="240" w:lineRule="atLeast"/>
        <w:ind w:left="0" w:firstLineChars="0" w:firstLine="357"/>
        <w:rPr>
          <w:rFonts w:ascii="华文仿宋" w:eastAsia="华文仿宋" w:hAnsi="华文仿宋"/>
          <w:sz w:val="24"/>
          <w:szCs w:val="24"/>
        </w:rPr>
      </w:pPr>
      <w:r w:rsidRPr="00F03941">
        <w:rPr>
          <w:rFonts w:ascii="华文仿宋" w:eastAsia="华文仿宋" w:hAnsi="华文仿宋" w:hint="eastAsia"/>
          <w:sz w:val="24"/>
          <w:szCs w:val="24"/>
        </w:rPr>
        <w:t>作为一种无创、快速碎石的治疗方法，我国在上世纪八九十年代曾广泛使用该技术治疗胆囊结石，报道一方面认可了E</w:t>
      </w:r>
      <w:r w:rsidRPr="00F03941">
        <w:rPr>
          <w:rFonts w:ascii="华文仿宋" w:eastAsia="华文仿宋" w:hAnsi="华文仿宋"/>
          <w:sz w:val="24"/>
          <w:szCs w:val="24"/>
        </w:rPr>
        <w:t>SWL</w:t>
      </w:r>
      <w:r w:rsidRPr="00F03941">
        <w:rPr>
          <w:rFonts w:ascii="华文仿宋" w:eastAsia="华文仿宋" w:hAnsi="华文仿宋" w:hint="eastAsia"/>
          <w:sz w:val="24"/>
          <w:szCs w:val="24"/>
        </w:rPr>
        <w:t>具有可观的胆囊结石清除率，另一方面也E</w:t>
      </w:r>
      <w:r w:rsidRPr="00F03941">
        <w:rPr>
          <w:rFonts w:ascii="华文仿宋" w:eastAsia="华文仿宋" w:hAnsi="华文仿宋"/>
          <w:sz w:val="24"/>
          <w:szCs w:val="24"/>
        </w:rPr>
        <w:t>SWL</w:t>
      </w:r>
      <w:r w:rsidRPr="00F03941">
        <w:rPr>
          <w:rFonts w:ascii="华文仿宋" w:eastAsia="华文仿宋" w:hAnsi="华文仿宋" w:hint="eastAsia"/>
          <w:sz w:val="24"/>
          <w:szCs w:val="24"/>
        </w:rPr>
        <w:t>似乎无法避免胆囊结石排入胆管导致胆源性胰腺炎的问题</w:t>
      </w:r>
      <w:r w:rsidR="00967994" w:rsidRPr="00F03941">
        <w:rPr>
          <w:rFonts w:ascii="华文仿宋" w:eastAsia="华文仿宋" w:hAnsi="华文仿宋" w:hint="eastAsia"/>
          <w:sz w:val="24"/>
          <w:szCs w:val="24"/>
        </w:rPr>
        <w:t>，国外的报道E</w:t>
      </w:r>
      <w:r w:rsidR="00967994" w:rsidRPr="00F03941">
        <w:rPr>
          <w:rFonts w:ascii="华文仿宋" w:eastAsia="华文仿宋" w:hAnsi="华文仿宋"/>
          <w:sz w:val="24"/>
          <w:szCs w:val="24"/>
        </w:rPr>
        <w:t>SWL</w:t>
      </w:r>
      <w:r w:rsidR="00967994" w:rsidRPr="00F03941">
        <w:rPr>
          <w:rFonts w:ascii="华文仿宋" w:eastAsia="华文仿宋" w:hAnsi="华文仿宋" w:hint="eastAsia"/>
          <w:sz w:val="24"/>
          <w:szCs w:val="24"/>
        </w:rPr>
        <w:t>治疗后的患者发生严重的胆源性胰腺炎比较罕见，大多数为轻度的胰腺炎</w:t>
      </w:r>
      <w:r w:rsidR="00B1316C" w:rsidRPr="00F03941">
        <w:rPr>
          <w:rFonts w:ascii="华文仿宋" w:eastAsia="华文仿宋" w:hAnsi="华文仿宋" w:cs="宋体"/>
          <w:kern w:val="0"/>
          <w:sz w:val="24"/>
          <w:szCs w:val="24"/>
        </w:rPr>
        <w:fldChar w:fldCharType="begin"/>
      </w:r>
      <w:r w:rsidR="00B1316C" w:rsidRPr="00F03941">
        <w:rPr>
          <w:rFonts w:ascii="华文仿宋" w:eastAsia="华文仿宋" w:hAnsi="华文仿宋" w:cs="宋体"/>
          <w:kern w:val="0"/>
          <w:sz w:val="24"/>
          <w:szCs w:val="24"/>
        </w:rPr>
        <w:instrText xml:space="preserve"> ADDIN EN.CITE &lt;EndNote&gt;&lt;Cite&gt;&lt;Author&gt;Paumgartner&lt;/Author&gt;&lt;Year&gt;2005&lt;/Year&gt;&lt;RecNum&gt;1730&lt;/RecNum&gt;&lt;DisplayText&gt;&lt;style face="superscript"&gt;[6]&lt;/style&gt;&lt;/DisplayText&gt;&lt;record&gt;&lt;rec-number&gt;1730&lt;/rec-number&gt;&lt;foreign-keys&gt;&lt;key app="EN" db-id="9wwzws9fa0vstjeppzfxpaxrtdped9wepzs9" timestamp="1509637228"&gt;1730&lt;/key&gt;&lt;/foreign-keys&gt;&lt;ref-type name="Journal Article"&gt;17&lt;/ref-type&gt;&lt;contributors&gt;&lt;authors&gt;&lt;author&gt;Paumgartner, G.&lt;/author&gt;&lt;author&gt;Sauter, G. H.&lt;/author&gt;&lt;/authors&gt;&lt;/contributors&gt;&lt;auth-address&gt;Department of Medicine II, University Hospital Munich-Grosshadern, Germany. gustav.Paumgartner@med.uni-muenchen.de&lt;/auth-address&gt;&lt;titles&gt;&lt;title&gt;Extracorporeal shock wave lithotripsy of gallstones: 20th anniversary of the first treatment&lt;/title&gt;&lt;secondary-title&gt;Eur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hepatology&lt;/abbr-1&gt;&lt;/alt-periodical&gt;&lt;pages&gt;525-7&lt;/pages&gt;&lt;volume&gt;17&lt;/volume&gt;&lt;number&gt;5&lt;/number&gt;&lt;edition&gt;2005/04/14&lt;/edition&gt;&lt;keywords&gt;&lt;keyword&gt;Gallstones/*history/therapy&lt;/keyword&gt;&lt;keyword&gt;History, 20th Century&lt;/keyword&gt;&lt;keyword&gt;Humans&lt;/keyword&gt;&lt;keyword&gt;Lithotripsy/*history&lt;/keyword&gt;&lt;keyword&gt;Patient Selection&lt;/keyword&gt;&lt;keyword&gt;Recurrence&lt;/keyword&gt;&lt;keyword&gt;Treatment Outcome&lt;/keyword&gt;&lt;/keywords&gt;&lt;dates&gt;&lt;year&gt;2005&lt;/year&gt;&lt;pub-dates&gt;&lt;date&gt;May&lt;/date&gt;&lt;/pub-dates&gt;&lt;/dates&gt;&lt;isbn&gt;0954-691X (Print)&amp;#xD;0954-691x&lt;/isbn&gt;&lt;accession-num&gt;15827443&lt;/accession-num&gt;&lt;urls&gt;&lt;/urls&gt;&lt;remote-database-provider&gt;NLM&lt;/remote-database-provider&gt;&lt;language&gt;eng&lt;/language&gt;&lt;/record&gt;&lt;/Cite&gt;&lt;/EndNote&gt;</w:instrText>
      </w:r>
      <w:r w:rsidR="00B1316C" w:rsidRPr="00F03941">
        <w:rPr>
          <w:rFonts w:ascii="华文仿宋" w:eastAsia="华文仿宋" w:hAnsi="华文仿宋" w:cs="宋体"/>
          <w:kern w:val="0"/>
          <w:sz w:val="24"/>
          <w:szCs w:val="24"/>
        </w:rPr>
        <w:fldChar w:fldCharType="separate"/>
      </w:r>
      <w:r w:rsidR="00B1316C" w:rsidRPr="00F03941">
        <w:rPr>
          <w:rFonts w:ascii="华文仿宋" w:eastAsia="华文仿宋" w:hAnsi="华文仿宋" w:cs="宋体"/>
          <w:noProof/>
          <w:kern w:val="0"/>
          <w:sz w:val="24"/>
          <w:szCs w:val="24"/>
          <w:vertAlign w:val="superscript"/>
        </w:rPr>
        <w:t>[6]</w:t>
      </w:r>
      <w:r w:rsidR="00B1316C" w:rsidRPr="00F03941">
        <w:rPr>
          <w:rFonts w:ascii="华文仿宋" w:eastAsia="华文仿宋" w:hAnsi="华文仿宋" w:cs="宋体"/>
          <w:kern w:val="0"/>
          <w:sz w:val="24"/>
          <w:szCs w:val="24"/>
        </w:rPr>
        <w:fldChar w:fldCharType="end"/>
      </w:r>
      <w:r w:rsidR="00C81469" w:rsidRPr="00F03941">
        <w:rPr>
          <w:rFonts w:ascii="华文仿宋" w:eastAsia="华文仿宋" w:hAnsi="华文仿宋" w:hint="eastAsia"/>
          <w:sz w:val="24"/>
          <w:szCs w:val="24"/>
        </w:rPr>
        <w:t>，1</w:t>
      </w:r>
      <w:r w:rsidR="00C81469" w:rsidRPr="00F03941">
        <w:rPr>
          <w:rFonts w:ascii="华文仿宋" w:eastAsia="华文仿宋" w:hAnsi="华文仿宋"/>
          <w:sz w:val="24"/>
          <w:szCs w:val="24"/>
        </w:rPr>
        <w:t>994</w:t>
      </w:r>
      <w:r w:rsidR="00C81469" w:rsidRPr="00F03941">
        <w:rPr>
          <w:rFonts w:ascii="华文仿宋" w:eastAsia="华文仿宋" w:hAnsi="华文仿宋" w:hint="eastAsia"/>
          <w:sz w:val="24"/>
          <w:szCs w:val="24"/>
        </w:rPr>
        <w:t>年上海中山医院报道的1</w:t>
      </w:r>
      <w:r w:rsidR="00C81469" w:rsidRPr="00F03941">
        <w:rPr>
          <w:rFonts w:ascii="华文仿宋" w:eastAsia="华文仿宋" w:hAnsi="华文仿宋"/>
          <w:sz w:val="24"/>
          <w:szCs w:val="24"/>
        </w:rPr>
        <w:t>089</w:t>
      </w:r>
      <w:r w:rsidR="00C81469" w:rsidRPr="00F03941">
        <w:rPr>
          <w:rFonts w:ascii="华文仿宋" w:eastAsia="华文仿宋" w:hAnsi="华文仿宋" w:hint="eastAsia"/>
          <w:sz w:val="24"/>
          <w:szCs w:val="24"/>
        </w:rPr>
        <w:t>例E</w:t>
      </w:r>
      <w:r w:rsidR="00C81469" w:rsidRPr="00F03941">
        <w:rPr>
          <w:rFonts w:ascii="华文仿宋" w:eastAsia="华文仿宋" w:hAnsi="华文仿宋"/>
          <w:sz w:val="24"/>
          <w:szCs w:val="24"/>
        </w:rPr>
        <w:t>SWL</w:t>
      </w:r>
      <w:r w:rsidR="00C81469" w:rsidRPr="00F03941">
        <w:rPr>
          <w:rFonts w:ascii="华文仿宋" w:eastAsia="华文仿宋" w:hAnsi="华文仿宋" w:hint="eastAsia"/>
          <w:sz w:val="24"/>
          <w:szCs w:val="24"/>
        </w:rPr>
        <w:t>碎石患者中，出现胰腺炎的比率也只有0</w:t>
      </w:r>
      <w:r w:rsidR="00C81469" w:rsidRPr="00F03941">
        <w:rPr>
          <w:rFonts w:ascii="华文仿宋" w:eastAsia="华文仿宋" w:hAnsi="华文仿宋"/>
          <w:sz w:val="24"/>
          <w:szCs w:val="24"/>
        </w:rPr>
        <w:t>.8</w:t>
      </w:r>
      <w:r w:rsidR="00C81469" w:rsidRPr="00F03941">
        <w:rPr>
          <w:rFonts w:ascii="华文仿宋" w:eastAsia="华文仿宋" w:hAnsi="华文仿宋" w:hint="eastAsia"/>
          <w:sz w:val="24"/>
          <w:szCs w:val="24"/>
        </w:rPr>
        <w:t>%</w:t>
      </w:r>
      <w:r w:rsidR="005228EC" w:rsidRPr="00F03941">
        <w:rPr>
          <w:rFonts w:ascii="华文仿宋" w:eastAsia="华文仿宋" w:hAnsi="华文仿宋" w:cs="宋体"/>
          <w:kern w:val="0"/>
          <w:sz w:val="24"/>
          <w:szCs w:val="24"/>
        </w:rPr>
        <w:fldChar w:fldCharType="begin"/>
      </w:r>
      <w:r w:rsidR="00B1316C" w:rsidRPr="00F03941">
        <w:rPr>
          <w:rFonts w:ascii="华文仿宋" w:eastAsia="华文仿宋" w:hAnsi="华文仿宋" w:cs="宋体"/>
          <w:kern w:val="0"/>
          <w:sz w:val="24"/>
          <w:szCs w:val="24"/>
        </w:rPr>
        <w:instrText xml:space="preserve"> ADDIN EN.CITE &lt;EndNote&gt;&lt;Cite&gt;&lt;Author&gt;何连齐&lt;/Author&gt;&lt;Year&gt;1994&lt;/Year&gt;&lt;RecNum&gt;3&lt;/RecNum&gt;&lt;DisplayText&gt;&lt;style face="superscript"&gt;[7]&lt;/style&gt;&lt;/DisplayText&gt;&lt;record&gt;&lt;rec-number&gt;3&lt;/rec-number&gt;&lt;foreign-keys&gt;&lt;key app="EN" db-id="0sxtars0bfr9vie5a9ix9wfn2axw5spv2dvz" timestamp="1533602756"&gt;3&lt;/key&gt;&lt;/foreign-keys&gt;&lt;ref-type name="Journal Article"&gt;17&lt;/ref-type&gt;&lt;contributors&gt;&lt;authors&gt;&lt;author&gt;何连齐&lt;/author&gt;&lt;author&gt;王炳生&lt;/author&gt;&lt;author&gt;林守诚&lt;/author&gt;&lt;author&gt;孟承伟&lt;/author&gt;&lt;/authors&gt;&lt;/contributors&gt;&lt;titles&gt;&lt;title&gt;体外冲击波碎石治疗胆囊结石1089例报道&lt;/title&gt;&lt;secondary-title&gt;上海医科大学学报&lt;/secondary-title&gt;&lt;/titles&gt;&lt;periodical&gt;&lt;full-title&gt;上海医科大学学报&lt;/full-title&gt;&lt;/periodical&gt;&lt;pages&gt;471-473&lt;/pages&gt;&lt;number&gt;6&lt;/number&gt;&lt;dates&gt;&lt;year&gt;1994&lt;/year&gt;&lt;/dates&gt;&lt;urls&gt;&lt;/urls&gt;&lt;/record&gt;&lt;/Cite&gt;&lt;/EndNote&gt;</w:instrText>
      </w:r>
      <w:r w:rsidR="005228EC" w:rsidRPr="00F03941">
        <w:rPr>
          <w:rFonts w:ascii="华文仿宋" w:eastAsia="华文仿宋" w:hAnsi="华文仿宋" w:cs="宋体"/>
          <w:kern w:val="0"/>
          <w:sz w:val="24"/>
          <w:szCs w:val="24"/>
        </w:rPr>
        <w:fldChar w:fldCharType="separate"/>
      </w:r>
      <w:r w:rsidR="00B1316C" w:rsidRPr="00F03941">
        <w:rPr>
          <w:rFonts w:ascii="华文仿宋" w:eastAsia="华文仿宋" w:hAnsi="华文仿宋" w:cs="宋体"/>
          <w:noProof/>
          <w:kern w:val="0"/>
          <w:sz w:val="24"/>
          <w:szCs w:val="24"/>
          <w:vertAlign w:val="superscript"/>
        </w:rPr>
        <w:t>[7]</w:t>
      </w:r>
      <w:r w:rsidR="005228EC" w:rsidRPr="00F03941">
        <w:rPr>
          <w:rFonts w:ascii="华文仿宋" w:eastAsia="华文仿宋" w:hAnsi="华文仿宋" w:cs="宋体"/>
          <w:kern w:val="0"/>
          <w:sz w:val="24"/>
          <w:szCs w:val="24"/>
        </w:rPr>
        <w:fldChar w:fldCharType="end"/>
      </w:r>
      <w:r w:rsidR="00A006C4">
        <w:rPr>
          <w:rFonts w:ascii="华文仿宋" w:eastAsia="华文仿宋" w:hAnsi="华文仿宋" w:cs="宋体" w:hint="eastAsia"/>
          <w:kern w:val="0"/>
          <w:sz w:val="24"/>
          <w:szCs w:val="24"/>
        </w:rPr>
        <w:t>，这一点我们亦在文中补充说明</w:t>
      </w:r>
      <w:r w:rsidR="002436A3" w:rsidRPr="00F03941">
        <w:rPr>
          <w:rFonts w:ascii="华文仿宋" w:eastAsia="华文仿宋" w:hAnsi="华文仿宋" w:hint="eastAsia"/>
          <w:sz w:val="24"/>
          <w:szCs w:val="24"/>
        </w:rPr>
        <w:t>。</w:t>
      </w:r>
      <w:r w:rsidR="00CB6793" w:rsidRPr="00F03941">
        <w:rPr>
          <w:rFonts w:ascii="华文仿宋" w:eastAsia="华文仿宋" w:hAnsi="华文仿宋" w:hint="eastAsia"/>
          <w:sz w:val="24"/>
          <w:szCs w:val="24"/>
        </w:rPr>
        <w:t>文中并未扩大</w:t>
      </w:r>
      <w:r w:rsidR="00CB6793" w:rsidRPr="00F03941">
        <w:rPr>
          <w:rFonts w:ascii="华文仿宋" w:eastAsia="华文仿宋" w:hAnsi="华文仿宋"/>
          <w:sz w:val="24"/>
          <w:szCs w:val="24"/>
        </w:rPr>
        <w:t>ESWL</w:t>
      </w:r>
      <w:r w:rsidR="00CB6793" w:rsidRPr="00F03941">
        <w:rPr>
          <w:rFonts w:ascii="华文仿宋" w:eastAsia="华文仿宋" w:hAnsi="华文仿宋" w:hint="eastAsia"/>
          <w:sz w:val="24"/>
          <w:szCs w:val="24"/>
        </w:rPr>
        <w:t>的作用，</w:t>
      </w:r>
      <w:r w:rsidR="002436A3" w:rsidRPr="00F03941">
        <w:rPr>
          <w:rFonts w:ascii="华文仿宋" w:eastAsia="华文仿宋" w:hAnsi="华文仿宋" w:hint="eastAsia"/>
          <w:sz w:val="24"/>
          <w:szCs w:val="24"/>
        </w:rPr>
        <w:t>本文中更多的是为大家介绍E</w:t>
      </w:r>
      <w:r w:rsidR="002436A3" w:rsidRPr="00F03941">
        <w:rPr>
          <w:rFonts w:ascii="华文仿宋" w:eastAsia="华文仿宋" w:hAnsi="华文仿宋"/>
          <w:sz w:val="24"/>
          <w:szCs w:val="24"/>
        </w:rPr>
        <w:t>SWL</w:t>
      </w:r>
      <w:r w:rsidR="002436A3" w:rsidRPr="00F03941">
        <w:rPr>
          <w:rFonts w:ascii="华文仿宋" w:eastAsia="华文仿宋" w:hAnsi="华文仿宋" w:hint="eastAsia"/>
          <w:sz w:val="24"/>
          <w:szCs w:val="24"/>
        </w:rPr>
        <w:t>这种方法，</w:t>
      </w:r>
      <w:r w:rsidR="00843636" w:rsidRPr="00F03941">
        <w:rPr>
          <w:rFonts w:ascii="华文仿宋" w:eastAsia="华文仿宋" w:hAnsi="华文仿宋" w:hint="eastAsia"/>
          <w:sz w:val="24"/>
          <w:szCs w:val="24"/>
        </w:rPr>
        <w:t>我们</w:t>
      </w:r>
      <w:r w:rsidR="002436A3" w:rsidRPr="00F03941">
        <w:rPr>
          <w:rFonts w:ascii="华文仿宋" w:eastAsia="华文仿宋" w:hAnsi="华文仿宋" w:hint="eastAsia"/>
          <w:sz w:val="24"/>
          <w:szCs w:val="24"/>
        </w:rPr>
        <w:t>相信E</w:t>
      </w:r>
      <w:r w:rsidR="002436A3" w:rsidRPr="00F03941">
        <w:rPr>
          <w:rFonts w:ascii="华文仿宋" w:eastAsia="华文仿宋" w:hAnsi="华文仿宋"/>
          <w:sz w:val="24"/>
          <w:szCs w:val="24"/>
        </w:rPr>
        <w:t>SWL</w:t>
      </w:r>
      <w:r w:rsidR="009122D0" w:rsidRPr="00F03941">
        <w:rPr>
          <w:rFonts w:ascii="华文仿宋" w:eastAsia="华文仿宋" w:hAnsi="华文仿宋" w:hint="eastAsia"/>
          <w:sz w:val="24"/>
          <w:szCs w:val="24"/>
        </w:rPr>
        <w:t>这</w:t>
      </w:r>
      <w:r w:rsidR="009122D0" w:rsidRPr="00F03941">
        <w:rPr>
          <w:rFonts w:ascii="华文仿宋" w:eastAsia="华文仿宋" w:hAnsi="华文仿宋" w:hint="eastAsia"/>
          <w:sz w:val="24"/>
          <w:szCs w:val="24"/>
        </w:rPr>
        <w:lastRenderedPageBreak/>
        <w:t>系列技术</w:t>
      </w:r>
      <w:r w:rsidR="002436A3" w:rsidRPr="00F03941">
        <w:rPr>
          <w:rFonts w:ascii="华文仿宋" w:eastAsia="华文仿宋" w:hAnsi="华文仿宋" w:hint="eastAsia"/>
          <w:sz w:val="24"/>
          <w:szCs w:val="24"/>
        </w:rPr>
        <w:t>并未发挥其全部潜力</w:t>
      </w:r>
      <w:r w:rsidR="009122D0" w:rsidRPr="00F03941">
        <w:rPr>
          <w:rFonts w:ascii="华文仿宋" w:eastAsia="华文仿宋" w:hAnsi="华文仿宋" w:hint="eastAsia"/>
          <w:sz w:val="24"/>
          <w:szCs w:val="24"/>
        </w:rPr>
        <w:t>，仍有</w:t>
      </w:r>
      <w:r w:rsidR="00B1316C" w:rsidRPr="00F03941">
        <w:rPr>
          <w:rFonts w:ascii="华文仿宋" w:eastAsia="华文仿宋" w:hAnsi="华文仿宋" w:hint="eastAsia"/>
          <w:sz w:val="24"/>
          <w:szCs w:val="24"/>
        </w:rPr>
        <w:t>可</w:t>
      </w:r>
      <w:r w:rsidR="009122D0" w:rsidRPr="00F03941">
        <w:rPr>
          <w:rFonts w:ascii="华文仿宋" w:eastAsia="华文仿宋" w:hAnsi="华文仿宋" w:hint="eastAsia"/>
          <w:sz w:val="24"/>
          <w:szCs w:val="24"/>
        </w:rPr>
        <w:t>进一步改进的空间</w:t>
      </w:r>
      <w:r w:rsidR="005228EC" w:rsidRPr="00F03941">
        <w:rPr>
          <w:rFonts w:ascii="华文仿宋" w:eastAsia="华文仿宋" w:hAnsi="华文仿宋" w:hint="eastAsia"/>
          <w:sz w:val="24"/>
          <w:szCs w:val="24"/>
        </w:rPr>
        <w:t>，</w:t>
      </w:r>
      <w:r w:rsidR="00B1316C" w:rsidRPr="00F03941">
        <w:rPr>
          <w:rFonts w:ascii="华文仿宋" w:eastAsia="华文仿宋" w:hAnsi="华文仿宋" w:hint="eastAsia"/>
          <w:sz w:val="24"/>
          <w:szCs w:val="24"/>
        </w:rPr>
        <w:t>目前</w:t>
      </w:r>
      <w:r w:rsidR="005228EC" w:rsidRPr="00F03941">
        <w:rPr>
          <w:rFonts w:ascii="华文仿宋" w:eastAsia="华文仿宋" w:hAnsi="华文仿宋" w:hint="eastAsia"/>
          <w:sz w:val="24"/>
          <w:szCs w:val="24"/>
        </w:rPr>
        <w:t>限制E</w:t>
      </w:r>
      <w:r w:rsidR="005228EC" w:rsidRPr="00F03941">
        <w:rPr>
          <w:rFonts w:ascii="华文仿宋" w:eastAsia="华文仿宋" w:hAnsi="华文仿宋"/>
          <w:sz w:val="24"/>
          <w:szCs w:val="24"/>
        </w:rPr>
        <w:t>SWL</w:t>
      </w:r>
      <w:r w:rsidR="005228EC" w:rsidRPr="00F03941">
        <w:rPr>
          <w:rFonts w:ascii="华文仿宋" w:eastAsia="华文仿宋" w:hAnsi="华文仿宋" w:hint="eastAsia"/>
          <w:sz w:val="24"/>
          <w:szCs w:val="24"/>
        </w:rPr>
        <w:t>在</w:t>
      </w:r>
      <w:r w:rsidR="00B1316C" w:rsidRPr="00F03941">
        <w:rPr>
          <w:rFonts w:ascii="华文仿宋" w:eastAsia="华文仿宋" w:hAnsi="华文仿宋" w:hint="eastAsia"/>
          <w:sz w:val="24"/>
          <w:szCs w:val="24"/>
        </w:rPr>
        <w:t>胆囊结石</w:t>
      </w:r>
      <w:r w:rsidR="005228EC" w:rsidRPr="00F03941">
        <w:rPr>
          <w:rFonts w:ascii="华文仿宋" w:eastAsia="华文仿宋" w:hAnsi="华文仿宋" w:hint="eastAsia"/>
          <w:sz w:val="24"/>
          <w:szCs w:val="24"/>
        </w:rPr>
        <w:t>的应用主要是其结石复发率</w:t>
      </w:r>
      <w:r w:rsidR="002436A3" w:rsidRPr="00F03941">
        <w:rPr>
          <w:rFonts w:ascii="华文仿宋" w:eastAsia="华文仿宋" w:hAnsi="华文仿宋" w:hint="eastAsia"/>
          <w:sz w:val="24"/>
          <w:szCs w:val="24"/>
        </w:rPr>
        <w:t>，结合一些溶石药物可</w:t>
      </w:r>
      <w:r w:rsidR="005228EC" w:rsidRPr="00F03941">
        <w:rPr>
          <w:rFonts w:ascii="华文仿宋" w:eastAsia="华文仿宋" w:hAnsi="华文仿宋" w:hint="eastAsia"/>
          <w:sz w:val="24"/>
          <w:szCs w:val="24"/>
        </w:rPr>
        <w:t>能会</w:t>
      </w:r>
      <w:r w:rsidR="002436A3" w:rsidRPr="00F03941">
        <w:rPr>
          <w:rFonts w:ascii="华文仿宋" w:eastAsia="华文仿宋" w:hAnsi="华文仿宋" w:hint="eastAsia"/>
          <w:sz w:val="24"/>
          <w:szCs w:val="24"/>
        </w:rPr>
        <w:t>进一步提高清除率并减少胰腺炎的发生</w:t>
      </w:r>
      <w:r w:rsidR="00843636" w:rsidRPr="00F03941">
        <w:rPr>
          <w:rFonts w:ascii="华文仿宋" w:eastAsia="华文仿宋" w:hAnsi="华文仿宋" w:hint="eastAsia"/>
          <w:sz w:val="24"/>
          <w:szCs w:val="24"/>
        </w:rPr>
        <w:t>；</w:t>
      </w:r>
    </w:p>
    <w:p w14:paraId="480B0F7C" w14:textId="398556DF" w:rsidR="006E41DE" w:rsidRPr="00F03941" w:rsidRDefault="00B1316C" w:rsidP="00F03941">
      <w:pPr>
        <w:snapToGrid w:val="0"/>
        <w:ind w:firstLine="540"/>
        <w:rPr>
          <w:rFonts w:ascii="华文仿宋" w:eastAsia="华文仿宋" w:hAnsi="华文仿宋"/>
          <w:sz w:val="24"/>
          <w:szCs w:val="24"/>
        </w:rPr>
      </w:pPr>
      <w:r w:rsidRPr="00F03941">
        <w:rPr>
          <w:rFonts w:ascii="华文仿宋" w:eastAsia="华文仿宋" w:hAnsi="华文仿宋" w:hint="eastAsia"/>
          <w:sz w:val="24"/>
          <w:szCs w:val="24"/>
        </w:rPr>
        <w:t>我们</w:t>
      </w:r>
      <w:r w:rsidR="00C50B45" w:rsidRPr="00F03941">
        <w:rPr>
          <w:rFonts w:ascii="华文仿宋" w:eastAsia="华文仿宋" w:hAnsi="华文仿宋" w:hint="eastAsia"/>
          <w:sz w:val="24"/>
          <w:szCs w:val="24"/>
        </w:rPr>
        <w:t>认为外科手术微创化是外科的发展趋势，治疗无创化是</w:t>
      </w:r>
      <w:proofErr w:type="gramStart"/>
      <w:r w:rsidR="00C50B45" w:rsidRPr="00F03941">
        <w:rPr>
          <w:rFonts w:ascii="华文仿宋" w:eastAsia="华文仿宋" w:hAnsi="华文仿宋" w:hint="eastAsia"/>
          <w:sz w:val="24"/>
          <w:szCs w:val="24"/>
        </w:rPr>
        <w:t>未来医学</w:t>
      </w:r>
      <w:proofErr w:type="gramEnd"/>
      <w:r w:rsidR="00C50B45" w:rsidRPr="00F03941">
        <w:rPr>
          <w:rFonts w:ascii="华文仿宋" w:eastAsia="华文仿宋" w:hAnsi="华文仿宋" w:hint="eastAsia"/>
          <w:sz w:val="24"/>
          <w:szCs w:val="24"/>
        </w:rPr>
        <w:t>的发展趋势，所以</w:t>
      </w:r>
      <w:r w:rsidRPr="00F03941">
        <w:rPr>
          <w:rFonts w:ascii="华文仿宋" w:eastAsia="华文仿宋" w:hAnsi="华文仿宋" w:hint="eastAsia"/>
          <w:sz w:val="24"/>
          <w:szCs w:val="24"/>
        </w:rPr>
        <w:t>我们</w:t>
      </w:r>
      <w:r w:rsidR="00C50B45" w:rsidRPr="00F03941">
        <w:rPr>
          <w:rFonts w:ascii="华文仿宋" w:eastAsia="华文仿宋" w:hAnsi="华文仿宋" w:hint="eastAsia"/>
          <w:sz w:val="24"/>
          <w:szCs w:val="24"/>
        </w:rPr>
        <w:t>坚信胆囊结石的非手术治疗会在</w:t>
      </w:r>
      <w:r w:rsidRPr="00F03941">
        <w:rPr>
          <w:rFonts w:ascii="华文仿宋" w:eastAsia="华文仿宋" w:hAnsi="华文仿宋" w:hint="eastAsia"/>
          <w:sz w:val="24"/>
          <w:szCs w:val="24"/>
        </w:rPr>
        <w:t>不久</w:t>
      </w:r>
      <w:r w:rsidR="00C50B45" w:rsidRPr="00F03941">
        <w:rPr>
          <w:rFonts w:ascii="华文仿宋" w:eastAsia="华文仿宋" w:hAnsi="华文仿宋" w:hint="eastAsia"/>
          <w:sz w:val="24"/>
          <w:szCs w:val="24"/>
        </w:rPr>
        <w:t>的将来得到广大临床医生的重视及认可。再次感谢各位评审专家的审稿，文中如仍有不当之处，请各位老师指出，我将尽快用心修改！</w:t>
      </w:r>
    </w:p>
    <w:p w14:paraId="4B627211" w14:textId="77777777" w:rsidR="0002554D" w:rsidRPr="00F03941" w:rsidRDefault="0002554D" w:rsidP="00F03941">
      <w:pPr>
        <w:snapToGrid w:val="0"/>
        <w:ind w:firstLine="540"/>
        <w:rPr>
          <w:rFonts w:ascii="华文仿宋" w:eastAsia="华文仿宋" w:hAnsi="华文仿宋"/>
          <w:sz w:val="24"/>
          <w:szCs w:val="24"/>
        </w:rPr>
      </w:pPr>
    </w:p>
    <w:p w14:paraId="63E7912F" w14:textId="77777777" w:rsidR="005228EC" w:rsidRPr="00F03941" w:rsidRDefault="005228EC" w:rsidP="00843636">
      <w:pPr>
        <w:ind w:firstLine="540"/>
        <w:rPr>
          <w:rFonts w:ascii="华文仿宋" w:eastAsia="华文仿宋" w:hAnsi="华文仿宋"/>
          <w:sz w:val="24"/>
          <w:szCs w:val="24"/>
        </w:rPr>
      </w:pPr>
    </w:p>
    <w:p w14:paraId="0E44D609" w14:textId="4DC72957" w:rsidR="00B1316C" w:rsidRPr="00F03941" w:rsidRDefault="00843636" w:rsidP="0002554D">
      <w:pPr>
        <w:spacing w:line="480" w:lineRule="auto"/>
        <w:ind w:right="240"/>
        <w:jc w:val="right"/>
        <w:rPr>
          <w:rFonts w:ascii="华文仿宋" w:eastAsia="华文仿宋" w:hAnsi="华文仿宋"/>
          <w:sz w:val="24"/>
          <w:szCs w:val="24"/>
        </w:rPr>
      </w:pPr>
      <w:r w:rsidRPr="00F03941">
        <w:rPr>
          <w:rFonts w:ascii="华文仿宋" w:eastAsia="华文仿宋" w:hAnsi="华文仿宋" w:hint="eastAsia"/>
          <w:sz w:val="24"/>
          <w:szCs w:val="24"/>
        </w:rPr>
        <w:t>作</w:t>
      </w:r>
      <w:r w:rsidR="0002554D" w:rsidRPr="00F03941">
        <w:rPr>
          <w:rFonts w:ascii="华文仿宋" w:eastAsia="华文仿宋" w:hAnsi="华文仿宋" w:hint="eastAsia"/>
          <w:sz w:val="24"/>
          <w:szCs w:val="24"/>
        </w:rPr>
        <w:t xml:space="preserve"> </w:t>
      </w:r>
      <w:r w:rsidR="0002554D" w:rsidRPr="00F03941">
        <w:rPr>
          <w:rFonts w:ascii="华文仿宋" w:eastAsia="华文仿宋" w:hAnsi="华文仿宋"/>
          <w:sz w:val="24"/>
          <w:szCs w:val="24"/>
        </w:rPr>
        <w:t xml:space="preserve">   </w:t>
      </w:r>
      <w:r w:rsidRPr="00F03941">
        <w:rPr>
          <w:rFonts w:ascii="华文仿宋" w:eastAsia="华文仿宋" w:hAnsi="华文仿宋" w:hint="eastAsia"/>
          <w:sz w:val="24"/>
          <w:szCs w:val="24"/>
        </w:rPr>
        <w:t>者：陈亚东</w:t>
      </w:r>
      <w:r w:rsidR="004F2C39" w:rsidRPr="00F03941">
        <w:rPr>
          <w:rFonts w:ascii="华文仿宋" w:eastAsia="华文仿宋" w:hAnsi="华文仿宋" w:hint="eastAsia"/>
          <w:sz w:val="24"/>
          <w:szCs w:val="24"/>
        </w:rPr>
        <w:t>、蔡海斌</w:t>
      </w:r>
    </w:p>
    <w:p w14:paraId="65932700" w14:textId="01D3C25C" w:rsidR="00843636" w:rsidRPr="00F03941" w:rsidRDefault="00843636" w:rsidP="0002554D">
      <w:pPr>
        <w:spacing w:line="480" w:lineRule="auto"/>
        <w:ind w:right="1440"/>
        <w:jc w:val="right"/>
        <w:rPr>
          <w:rFonts w:ascii="华文仿宋" w:eastAsia="华文仿宋" w:hAnsi="华文仿宋"/>
          <w:sz w:val="24"/>
          <w:szCs w:val="24"/>
        </w:rPr>
      </w:pPr>
      <w:r w:rsidRPr="00F03941">
        <w:rPr>
          <w:rFonts w:ascii="华文仿宋" w:eastAsia="华文仿宋" w:hAnsi="华文仿宋" w:hint="eastAsia"/>
          <w:sz w:val="24"/>
          <w:szCs w:val="24"/>
        </w:rPr>
        <w:t>通讯作者：彭娅</w:t>
      </w:r>
    </w:p>
    <w:p w14:paraId="7225D0DB" w14:textId="48AF5ED5" w:rsidR="00843636" w:rsidRPr="00F03941" w:rsidRDefault="00843636" w:rsidP="0002554D">
      <w:pPr>
        <w:wordWrap w:val="0"/>
        <w:spacing w:line="480" w:lineRule="auto"/>
        <w:jc w:val="right"/>
        <w:rPr>
          <w:rFonts w:ascii="华文仿宋" w:eastAsia="华文仿宋" w:hAnsi="华文仿宋"/>
          <w:sz w:val="24"/>
          <w:szCs w:val="24"/>
        </w:rPr>
      </w:pPr>
      <w:r w:rsidRPr="00F03941">
        <w:rPr>
          <w:rFonts w:ascii="华文仿宋" w:eastAsia="华文仿宋" w:hAnsi="华文仿宋" w:hint="eastAsia"/>
          <w:sz w:val="24"/>
          <w:szCs w:val="24"/>
        </w:rPr>
        <w:t>时</w:t>
      </w:r>
      <w:r w:rsidR="0002554D" w:rsidRPr="00F03941">
        <w:rPr>
          <w:rFonts w:ascii="华文仿宋" w:eastAsia="华文仿宋" w:hAnsi="华文仿宋" w:hint="eastAsia"/>
          <w:sz w:val="24"/>
          <w:szCs w:val="24"/>
        </w:rPr>
        <w:t xml:space="preserve"> </w:t>
      </w:r>
      <w:r w:rsidR="0002554D" w:rsidRPr="00F03941">
        <w:rPr>
          <w:rFonts w:ascii="华文仿宋" w:eastAsia="华文仿宋" w:hAnsi="华文仿宋"/>
          <w:sz w:val="24"/>
          <w:szCs w:val="24"/>
        </w:rPr>
        <w:t xml:space="preserve">  </w:t>
      </w:r>
      <w:r w:rsidR="00451895">
        <w:rPr>
          <w:rFonts w:ascii="华文仿宋" w:eastAsia="华文仿宋" w:hAnsi="华文仿宋"/>
          <w:sz w:val="24"/>
          <w:szCs w:val="24"/>
        </w:rPr>
        <w:t xml:space="preserve"> </w:t>
      </w:r>
      <w:r w:rsidRPr="00F03941">
        <w:rPr>
          <w:rFonts w:ascii="华文仿宋" w:eastAsia="华文仿宋" w:hAnsi="华文仿宋" w:hint="eastAsia"/>
          <w:sz w:val="24"/>
          <w:szCs w:val="24"/>
        </w:rPr>
        <w:t>间：2</w:t>
      </w:r>
      <w:r w:rsidRPr="00F03941">
        <w:rPr>
          <w:rFonts w:ascii="华文仿宋" w:eastAsia="华文仿宋" w:hAnsi="华文仿宋"/>
          <w:sz w:val="24"/>
          <w:szCs w:val="24"/>
        </w:rPr>
        <w:t>018</w:t>
      </w:r>
      <w:r w:rsidRPr="00F03941">
        <w:rPr>
          <w:rFonts w:ascii="华文仿宋" w:eastAsia="华文仿宋" w:hAnsi="华文仿宋" w:hint="eastAsia"/>
          <w:sz w:val="24"/>
          <w:szCs w:val="24"/>
        </w:rPr>
        <w:t>年</w:t>
      </w:r>
      <w:r w:rsidR="0002554D" w:rsidRPr="00F03941">
        <w:rPr>
          <w:rFonts w:ascii="华文仿宋" w:eastAsia="华文仿宋" w:hAnsi="华文仿宋" w:hint="eastAsia"/>
          <w:sz w:val="24"/>
          <w:szCs w:val="24"/>
        </w:rPr>
        <w:t>0</w:t>
      </w:r>
      <w:r w:rsidRPr="00F03941">
        <w:rPr>
          <w:rFonts w:ascii="华文仿宋" w:eastAsia="华文仿宋" w:hAnsi="华文仿宋"/>
          <w:sz w:val="24"/>
          <w:szCs w:val="24"/>
        </w:rPr>
        <w:t>8</w:t>
      </w:r>
      <w:r w:rsidRPr="00F03941">
        <w:rPr>
          <w:rFonts w:ascii="华文仿宋" w:eastAsia="华文仿宋" w:hAnsi="华文仿宋" w:hint="eastAsia"/>
          <w:sz w:val="24"/>
          <w:szCs w:val="24"/>
        </w:rPr>
        <w:t>月0</w:t>
      </w:r>
      <w:r w:rsidRPr="00F03941">
        <w:rPr>
          <w:rFonts w:ascii="华文仿宋" w:eastAsia="华文仿宋" w:hAnsi="华文仿宋"/>
          <w:sz w:val="24"/>
          <w:szCs w:val="24"/>
        </w:rPr>
        <w:t>7</w:t>
      </w:r>
      <w:r w:rsidRPr="00F03941">
        <w:rPr>
          <w:rFonts w:ascii="华文仿宋" w:eastAsia="华文仿宋" w:hAnsi="华文仿宋" w:hint="eastAsia"/>
          <w:sz w:val="24"/>
          <w:szCs w:val="24"/>
        </w:rPr>
        <w:t>日</w:t>
      </w:r>
    </w:p>
    <w:p w14:paraId="7BE5E6C1" w14:textId="3DD26A0E" w:rsidR="005228EC" w:rsidRDefault="005228EC" w:rsidP="00843636">
      <w:pPr>
        <w:jc w:val="right"/>
        <w:rPr>
          <w:rFonts w:ascii="黑体" w:eastAsia="黑体" w:hAnsi="黑体"/>
          <w:sz w:val="24"/>
          <w:szCs w:val="24"/>
        </w:rPr>
      </w:pPr>
    </w:p>
    <w:p w14:paraId="4C3B8350" w14:textId="77777777" w:rsidR="005228EC" w:rsidRPr="005228EC" w:rsidRDefault="005228EC" w:rsidP="00843636">
      <w:pPr>
        <w:jc w:val="right"/>
        <w:rPr>
          <w:rFonts w:ascii="黑体" w:eastAsia="黑体" w:hAnsi="黑体"/>
          <w:sz w:val="24"/>
          <w:szCs w:val="24"/>
        </w:rPr>
      </w:pPr>
    </w:p>
    <w:p w14:paraId="3D21DE77" w14:textId="5E60E5FA" w:rsidR="00656A82" w:rsidRDefault="003A6405" w:rsidP="0041314F">
      <w:pPr>
        <w:snapToGrid w:val="0"/>
        <w:rPr>
          <w:rFonts w:ascii="黑体" w:eastAsia="黑体" w:hAnsi="黑体"/>
          <w:sz w:val="27"/>
        </w:rPr>
      </w:pPr>
      <w:r>
        <w:rPr>
          <w:rFonts w:ascii="黑体" w:eastAsia="黑体" w:hAnsi="黑体" w:hint="eastAsia"/>
          <w:sz w:val="27"/>
        </w:rPr>
        <w:t>参考文献</w:t>
      </w:r>
    </w:p>
    <w:p w14:paraId="70EAF3DD" w14:textId="77777777" w:rsidR="00B1316C" w:rsidRPr="00B1316C" w:rsidRDefault="00656A82" w:rsidP="0041314F">
      <w:pPr>
        <w:pStyle w:val="EndNoteBibliography"/>
        <w:snapToGrid w:val="0"/>
        <w:rPr>
          <w:rFonts w:ascii="Times New Roman" w:hAnsi="Times New Roman" w:cs="Times New Roman"/>
          <w:sz w:val="24"/>
        </w:rPr>
      </w:pPr>
      <w:r>
        <w:rPr>
          <w:rFonts w:ascii="黑体" w:eastAsia="黑体" w:hAnsi="黑体"/>
          <w:sz w:val="27"/>
        </w:rPr>
        <w:fldChar w:fldCharType="begin"/>
      </w:r>
      <w:r>
        <w:rPr>
          <w:rFonts w:ascii="黑体" w:eastAsia="黑体" w:hAnsi="黑体"/>
          <w:sz w:val="27"/>
        </w:rPr>
        <w:instrText xml:space="preserve"> ADDIN EN.REFLIST </w:instrText>
      </w:r>
      <w:r>
        <w:rPr>
          <w:rFonts w:ascii="黑体" w:eastAsia="黑体" w:hAnsi="黑体"/>
          <w:sz w:val="27"/>
        </w:rPr>
        <w:fldChar w:fldCharType="separate"/>
      </w:r>
      <w:r w:rsidR="00B1316C" w:rsidRPr="00B1316C">
        <w:t>1</w:t>
      </w:r>
      <w:r w:rsidR="00B1316C" w:rsidRPr="00B1316C">
        <w:tab/>
      </w:r>
      <w:r w:rsidR="00B1316C" w:rsidRPr="00B1316C">
        <w:rPr>
          <w:rFonts w:ascii="Times New Roman" w:hAnsi="Times New Roman" w:cs="Times New Roman"/>
          <w:sz w:val="24"/>
        </w:rPr>
        <w:t>Shabanzadeh DM, Sorensen LT, Jorgensen T. A Prediction Rule for Risk Stratification of Incidentally Discovered Gallstones: Results From a Large Cohort Study.</w:t>
      </w:r>
      <w:r w:rsidR="00B1316C" w:rsidRPr="00B1316C">
        <w:rPr>
          <w:rFonts w:ascii="Times New Roman" w:hAnsi="Times New Roman" w:cs="Times New Roman"/>
          <w:i/>
          <w:sz w:val="24"/>
        </w:rPr>
        <w:t xml:space="preserve"> Gastroenterology </w:t>
      </w:r>
      <w:r w:rsidR="00B1316C" w:rsidRPr="00B1316C">
        <w:rPr>
          <w:rFonts w:ascii="Times New Roman" w:hAnsi="Times New Roman" w:cs="Times New Roman"/>
          <w:sz w:val="24"/>
        </w:rPr>
        <w:t xml:space="preserve">2016; </w:t>
      </w:r>
      <w:r w:rsidR="00B1316C" w:rsidRPr="00B1316C">
        <w:rPr>
          <w:rFonts w:ascii="Times New Roman" w:hAnsi="Times New Roman" w:cs="Times New Roman"/>
          <w:b/>
          <w:sz w:val="24"/>
        </w:rPr>
        <w:t>150</w:t>
      </w:r>
      <w:r w:rsidR="00B1316C" w:rsidRPr="00B1316C">
        <w:rPr>
          <w:rFonts w:ascii="Times New Roman" w:hAnsi="Times New Roman" w:cs="Times New Roman"/>
          <w:sz w:val="24"/>
        </w:rPr>
        <w:t>(1): 156-167.e151 [PMID: 26375367 DOI: 10.1053/j.gastro.2015.09.002]</w:t>
      </w:r>
    </w:p>
    <w:p w14:paraId="3F289317" w14:textId="77777777" w:rsidR="00B1316C" w:rsidRPr="00B1316C" w:rsidRDefault="00B1316C" w:rsidP="0041314F">
      <w:pPr>
        <w:pStyle w:val="EndNoteBibliography"/>
        <w:snapToGrid w:val="0"/>
        <w:rPr>
          <w:rFonts w:ascii="Times New Roman" w:hAnsi="Times New Roman" w:cs="Times New Roman"/>
          <w:sz w:val="24"/>
        </w:rPr>
      </w:pPr>
      <w:r w:rsidRPr="00B1316C">
        <w:t>2</w:t>
      </w:r>
      <w:r w:rsidRPr="00B1316C">
        <w:tab/>
      </w:r>
      <w:r w:rsidRPr="00B1316C">
        <w:rPr>
          <w:rFonts w:ascii="Times New Roman" w:hAnsi="Times New Roman" w:cs="Times New Roman"/>
          <w:sz w:val="24"/>
        </w:rPr>
        <w:t>Shabanzadeh DM, Sorensen LT, Jorgensen T. Determinants for clinical events in gallstone carriers unaware of their gallstones.</w:t>
      </w:r>
      <w:r w:rsidRPr="00B1316C">
        <w:rPr>
          <w:rFonts w:ascii="Times New Roman" w:hAnsi="Times New Roman" w:cs="Times New Roman"/>
          <w:i/>
          <w:sz w:val="24"/>
        </w:rPr>
        <w:t xml:space="preserve"> Journal of gastroenterology and hepatology </w:t>
      </w:r>
      <w:r w:rsidRPr="00B1316C">
        <w:rPr>
          <w:rFonts w:ascii="Times New Roman" w:hAnsi="Times New Roman" w:cs="Times New Roman"/>
          <w:sz w:val="24"/>
        </w:rPr>
        <w:t xml:space="preserve">2017; </w:t>
      </w:r>
      <w:r w:rsidRPr="00B1316C">
        <w:rPr>
          <w:rFonts w:ascii="Times New Roman" w:hAnsi="Times New Roman" w:cs="Times New Roman"/>
          <w:b/>
          <w:sz w:val="24"/>
        </w:rPr>
        <w:t>32</w:t>
      </w:r>
      <w:r w:rsidRPr="00B1316C">
        <w:rPr>
          <w:rFonts w:ascii="Times New Roman" w:hAnsi="Times New Roman" w:cs="Times New Roman"/>
          <w:sz w:val="24"/>
        </w:rPr>
        <w:t>(3): 721-726 [PMID: 27521335 DOI: 10.1111/jgh.13531]</w:t>
      </w:r>
    </w:p>
    <w:p w14:paraId="1875C354" w14:textId="77777777" w:rsidR="00B1316C" w:rsidRPr="00B1316C" w:rsidRDefault="00B1316C" w:rsidP="0041314F">
      <w:pPr>
        <w:pStyle w:val="EndNoteBibliography"/>
        <w:snapToGrid w:val="0"/>
        <w:rPr>
          <w:rFonts w:ascii="Times New Roman" w:hAnsi="Times New Roman" w:cs="Times New Roman"/>
          <w:sz w:val="24"/>
        </w:rPr>
      </w:pPr>
      <w:r w:rsidRPr="00B1316C">
        <w:t>3</w:t>
      </w:r>
      <w:r w:rsidRPr="00B1316C">
        <w:tab/>
      </w:r>
      <w:r w:rsidRPr="00B1316C">
        <w:rPr>
          <w:rFonts w:ascii="Times New Roman" w:hAnsi="Times New Roman" w:cs="Times New Roman"/>
          <w:sz w:val="24"/>
        </w:rPr>
        <w:t>Jaunoo SS, Mohandas S, Almond LM. Postcholecystectomy syndrome (PCS).</w:t>
      </w:r>
      <w:r w:rsidRPr="00B1316C">
        <w:rPr>
          <w:rFonts w:ascii="Times New Roman" w:hAnsi="Times New Roman" w:cs="Times New Roman"/>
          <w:i/>
          <w:sz w:val="24"/>
        </w:rPr>
        <w:t xml:space="preserve"> International journal of surgery (London, England) </w:t>
      </w:r>
      <w:r w:rsidRPr="00B1316C">
        <w:rPr>
          <w:rFonts w:ascii="Times New Roman" w:hAnsi="Times New Roman" w:cs="Times New Roman"/>
          <w:sz w:val="24"/>
        </w:rPr>
        <w:t xml:space="preserve">2010; </w:t>
      </w:r>
      <w:r w:rsidRPr="00B1316C">
        <w:rPr>
          <w:rFonts w:ascii="Times New Roman" w:hAnsi="Times New Roman" w:cs="Times New Roman"/>
          <w:b/>
          <w:sz w:val="24"/>
        </w:rPr>
        <w:t>8</w:t>
      </w:r>
      <w:r w:rsidRPr="00B1316C">
        <w:rPr>
          <w:rFonts w:ascii="Times New Roman" w:hAnsi="Times New Roman" w:cs="Times New Roman"/>
          <w:sz w:val="24"/>
        </w:rPr>
        <w:t>(1): 15-17 [PMID: 19857610 DOI: 10.1016/j.ijsu.2009.10.008]</w:t>
      </w:r>
    </w:p>
    <w:p w14:paraId="59CD3D9A" w14:textId="77777777" w:rsidR="00B1316C" w:rsidRPr="00B1316C" w:rsidRDefault="00B1316C" w:rsidP="0041314F">
      <w:pPr>
        <w:pStyle w:val="EndNoteBibliography"/>
        <w:snapToGrid w:val="0"/>
        <w:rPr>
          <w:rFonts w:ascii="Times New Roman" w:hAnsi="Times New Roman" w:cs="Times New Roman"/>
          <w:sz w:val="24"/>
        </w:rPr>
      </w:pPr>
      <w:r w:rsidRPr="00B1316C">
        <w:t>4</w:t>
      </w:r>
      <w:r w:rsidRPr="00B1316C">
        <w:tab/>
      </w:r>
      <w:r w:rsidRPr="00B1316C">
        <w:rPr>
          <w:rFonts w:ascii="Times New Roman" w:hAnsi="Times New Roman" w:cs="Times New Roman"/>
          <w:sz w:val="24"/>
        </w:rPr>
        <w:t>冯其贞</w:t>
      </w:r>
      <w:r w:rsidRPr="00B1316C">
        <w:rPr>
          <w:rFonts w:ascii="Times New Roman" w:hAnsi="Times New Roman" w:cs="Times New Roman"/>
          <w:sz w:val="24"/>
        </w:rPr>
        <w:t xml:space="preserve">, </w:t>
      </w:r>
      <w:r w:rsidRPr="00B1316C">
        <w:rPr>
          <w:rFonts w:ascii="Times New Roman" w:hAnsi="Times New Roman" w:cs="Times New Roman"/>
          <w:sz w:val="24"/>
        </w:rPr>
        <w:t>武菲</w:t>
      </w:r>
      <w:r w:rsidRPr="00B1316C">
        <w:rPr>
          <w:rFonts w:ascii="Times New Roman" w:hAnsi="Times New Roman" w:cs="Times New Roman"/>
          <w:sz w:val="24"/>
        </w:rPr>
        <w:t xml:space="preserve">, </w:t>
      </w:r>
      <w:r w:rsidRPr="00B1316C">
        <w:rPr>
          <w:rFonts w:ascii="Times New Roman" w:hAnsi="Times New Roman" w:cs="Times New Roman"/>
          <w:sz w:val="24"/>
        </w:rPr>
        <w:t>李建军</w:t>
      </w:r>
      <w:r w:rsidRPr="00B1316C">
        <w:rPr>
          <w:rFonts w:ascii="Times New Roman" w:hAnsi="Times New Roman" w:cs="Times New Roman"/>
          <w:sz w:val="24"/>
        </w:rPr>
        <w:t xml:space="preserve">. </w:t>
      </w:r>
      <w:r w:rsidRPr="00B1316C">
        <w:rPr>
          <w:rFonts w:ascii="Times New Roman" w:hAnsi="Times New Roman" w:cs="Times New Roman"/>
          <w:sz w:val="24"/>
        </w:rPr>
        <w:t>胆囊切除术后综合征现状调查及危险因素分析</w:t>
      </w:r>
      <w:r w:rsidRPr="00B1316C">
        <w:rPr>
          <w:rFonts w:ascii="Times New Roman" w:hAnsi="Times New Roman" w:cs="Times New Roman"/>
          <w:sz w:val="24"/>
        </w:rPr>
        <w:t>.</w:t>
      </w:r>
      <w:r w:rsidRPr="00B1316C">
        <w:rPr>
          <w:rFonts w:ascii="Times New Roman" w:hAnsi="Times New Roman" w:cs="Times New Roman"/>
          <w:i/>
          <w:sz w:val="24"/>
        </w:rPr>
        <w:t xml:space="preserve"> </w:t>
      </w:r>
      <w:r w:rsidRPr="00B1316C">
        <w:rPr>
          <w:rFonts w:ascii="Times New Roman" w:hAnsi="Times New Roman" w:cs="Times New Roman"/>
          <w:i/>
          <w:sz w:val="24"/>
        </w:rPr>
        <w:t>天津医药</w:t>
      </w:r>
      <w:r w:rsidRPr="00B1316C">
        <w:rPr>
          <w:rFonts w:ascii="Times New Roman" w:hAnsi="Times New Roman" w:cs="Times New Roman"/>
          <w:i/>
          <w:sz w:val="24"/>
        </w:rPr>
        <w:t xml:space="preserve"> </w:t>
      </w:r>
      <w:r w:rsidRPr="00B1316C">
        <w:rPr>
          <w:rFonts w:ascii="Times New Roman" w:hAnsi="Times New Roman" w:cs="Times New Roman"/>
          <w:sz w:val="24"/>
        </w:rPr>
        <w:t xml:space="preserve">2017; </w:t>
      </w:r>
      <w:r w:rsidRPr="00B1316C">
        <w:rPr>
          <w:rFonts w:ascii="Times New Roman" w:hAnsi="Times New Roman" w:cs="Times New Roman"/>
          <w:b/>
          <w:sz w:val="24"/>
        </w:rPr>
        <w:t>45</w:t>
      </w:r>
      <w:r w:rsidRPr="00B1316C">
        <w:rPr>
          <w:rFonts w:ascii="Times New Roman" w:hAnsi="Times New Roman" w:cs="Times New Roman"/>
          <w:sz w:val="24"/>
        </w:rPr>
        <w:t xml:space="preserve">(8): 865-868 </w:t>
      </w:r>
    </w:p>
    <w:p w14:paraId="5A8B40A4" w14:textId="77777777" w:rsidR="00B1316C" w:rsidRPr="00B1316C" w:rsidRDefault="00B1316C" w:rsidP="0041314F">
      <w:pPr>
        <w:pStyle w:val="EndNoteBibliography"/>
        <w:snapToGrid w:val="0"/>
        <w:rPr>
          <w:rFonts w:ascii="Times New Roman" w:hAnsi="Times New Roman" w:cs="Times New Roman"/>
          <w:sz w:val="24"/>
        </w:rPr>
      </w:pPr>
      <w:r w:rsidRPr="00B1316C">
        <w:t>5</w:t>
      </w:r>
      <w:r w:rsidRPr="00B1316C">
        <w:tab/>
      </w:r>
      <w:r w:rsidRPr="00B1316C">
        <w:rPr>
          <w:rFonts w:ascii="Times New Roman" w:hAnsi="Times New Roman" w:cs="Times New Roman"/>
          <w:sz w:val="24"/>
        </w:rPr>
        <w:t>陈小平</w:t>
      </w:r>
      <w:r w:rsidRPr="00B1316C">
        <w:rPr>
          <w:rFonts w:ascii="Times New Roman" w:hAnsi="Times New Roman" w:cs="Times New Roman"/>
          <w:sz w:val="24"/>
        </w:rPr>
        <w:t xml:space="preserve">, </w:t>
      </w:r>
      <w:r w:rsidRPr="00B1316C">
        <w:rPr>
          <w:rFonts w:ascii="Times New Roman" w:hAnsi="Times New Roman" w:cs="Times New Roman"/>
          <w:sz w:val="24"/>
        </w:rPr>
        <w:t>徐亦熊</w:t>
      </w:r>
      <w:r w:rsidRPr="00B1316C">
        <w:rPr>
          <w:rFonts w:ascii="Times New Roman" w:hAnsi="Times New Roman" w:cs="Times New Roman"/>
          <w:sz w:val="24"/>
        </w:rPr>
        <w:t xml:space="preserve">, </w:t>
      </w:r>
      <w:r w:rsidRPr="00B1316C">
        <w:rPr>
          <w:rFonts w:ascii="Times New Roman" w:hAnsi="Times New Roman" w:cs="Times New Roman"/>
          <w:sz w:val="24"/>
        </w:rPr>
        <w:t>盛维为</w:t>
      </w:r>
      <w:r w:rsidRPr="00B1316C">
        <w:rPr>
          <w:rFonts w:ascii="Times New Roman" w:hAnsi="Times New Roman" w:cs="Times New Roman"/>
          <w:sz w:val="24"/>
        </w:rPr>
        <w:t xml:space="preserve">, et al. </w:t>
      </w:r>
      <w:r w:rsidRPr="00B1316C">
        <w:rPr>
          <w:rFonts w:ascii="Times New Roman" w:hAnsi="Times New Roman" w:cs="Times New Roman"/>
          <w:sz w:val="24"/>
        </w:rPr>
        <w:t>腹腔镜胆囊切除术后消化功能紊乱的发生及相关危险因素分析</w:t>
      </w:r>
      <w:r w:rsidRPr="00B1316C">
        <w:rPr>
          <w:rFonts w:ascii="Times New Roman" w:hAnsi="Times New Roman" w:cs="Times New Roman"/>
          <w:sz w:val="24"/>
        </w:rPr>
        <w:t>.</w:t>
      </w:r>
      <w:r w:rsidRPr="00B1316C">
        <w:rPr>
          <w:rFonts w:ascii="Times New Roman" w:hAnsi="Times New Roman" w:cs="Times New Roman"/>
          <w:i/>
          <w:sz w:val="24"/>
        </w:rPr>
        <w:t xml:space="preserve"> </w:t>
      </w:r>
      <w:r w:rsidRPr="00B1316C">
        <w:rPr>
          <w:rFonts w:ascii="Times New Roman" w:hAnsi="Times New Roman" w:cs="Times New Roman"/>
          <w:i/>
          <w:sz w:val="24"/>
        </w:rPr>
        <w:t>江西医药</w:t>
      </w:r>
      <w:r w:rsidRPr="00B1316C">
        <w:rPr>
          <w:rFonts w:ascii="Times New Roman" w:hAnsi="Times New Roman" w:cs="Times New Roman"/>
          <w:i/>
          <w:sz w:val="24"/>
        </w:rPr>
        <w:t xml:space="preserve"> </w:t>
      </w:r>
      <w:r w:rsidRPr="00B1316C">
        <w:rPr>
          <w:rFonts w:ascii="Times New Roman" w:hAnsi="Times New Roman" w:cs="Times New Roman"/>
          <w:sz w:val="24"/>
        </w:rPr>
        <w:t xml:space="preserve">2016; </w:t>
      </w:r>
      <w:r w:rsidRPr="00B1316C">
        <w:rPr>
          <w:rFonts w:ascii="Times New Roman" w:hAnsi="Times New Roman" w:cs="Times New Roman"/>
          <w:b/>
          <w:sz w:val="24"/>
        </w:rPr>
        <w:t>51</w:t>
      </w:r>
      <w:r w:rsidRPr="00B1316C">
        <w:rPr>
          <w:rFonts w:ascii="Times New Roman" w:hAnsi="Times New Roman" w:cs="Times New Roman"/>
          <w:sz w:val="24"/>
        </w:rPr>
        <w:t xml:space="preserve">(11): 1182-1184 </w:t>
      </w:r>
    </w:p>
    <w:p w14:paraId="440B568A" w14:textId="77777777" w:rsidR="00B1316C" w:rsidRPr="00B1316C" w:rsidRDefault="00B1316C" w:rsidP="0041314F">
      <w:pPr>
        <w:pStyle w:val="EndNoteBibliography"/>
        <w:snapToGrid w:val="0"/>
        <w:rPr>
          <w:rFonts w:ascii="Times New Roman" w:hAnsi="Times New Roman" w:cs="Times New Roman"/>
          <w:sz w:val="24"/>
        </w:rPr>
      </w:pPr>
      <w:r w:rsidRPr="00B1316C">
        <w:t>6</w:t>
      </w:r>
      <w:r w:rsidRPr="00B1316C">
        <w:tab/>
      </w:r>
      <w:r w:rsidRPr="00B1316C">
        <w:rPr>
          <w:rFonts w:ascii="Times New Roman" w:hAnsi="Times New Roman" w:cs="Times New Roman"/>
          <w:sz w:val="24"/>
        </w:rPr>
        <w:t>Paumgartner G, Sauter GH. Extracorporeal shock wave lithotripsy of gallstones: 20th anniversary of the first treatment.</w:t>
      </w:r>
      <w:r w:rsidRPr="00B1316C">
        <w:rPr>
          <w:rFonts w:ascii="Times New Roman" w:hAnsi="Times New Roman" w:cs="Times New Roman"/>
          <w:i/>
          <w:sz w:val="24"/>
        </w:rPr>
        <w:t xml:space="preserve"> European journal of gastroenterology &amp; hepatology </w:t>
      </w:r>
      <w:r w:rsidRPr="00B1316C">
        <w:rPr>
          <w:rFonts w:ascii="Times New Roman" w:hAnsi="Times New Roman" w:cs="Times New Roman"/>
          <w:sz w:val="24"/>
        </w:rPr>
        <w:t xml:space="preserve">2005; </w:t>
      </w:r>
      <w:r w:rsidRPr="00B1316C">
        <w:rPr>
          <w:rFonts w:ascii="Times New Roman" w:hAnsi="Times New Roman" w:cs="Times New Roman"/>
          <w:b/>
          <w:sz w:val="24"/>
        </w:rPr>
        <w:t>17</w:t>
      </w:r>
      <w:r w:rsidRPr="00B1316C">
        <w:rPr>
          <w:rFonts w:ascii="Times New Roman" w:hAnsi="Times New Roman" w:cs="Times New Roman"/>
          <w:sz w:val="24"/>
        </w:rPr>
        <w:t>(5): 525-527 [PMID: 15827443]</w:t>
      </w:r>
    </w:p>
    <w:p w14:paraId="67895F36" w14:textId="77777777" w:rsidR="00B1316C" w:rsidRPr="00B1316C" w:rsidRDefault="00B1316C" w:rsidP="0041314F">
      <w:pPr>
        <w:pStyle w:val="EndNoteBibliography"/>
        <w:snapToGrid w:val="0"/>
        <w:rPr>
          <w:rFonts w:ascii="Times New Roman" w:hAnsi="Times New Roman" w:cs="Times New Roman"/>
          <w:sz w:val="24"/>
        </w:rPr>
      </w:pPr>
      <w:r w:rsidRPr="00B1316C">
        <w:t>7</w:t>
      </w:r>
      <w:r w:rsidRPr="00B1316C">
        <w:tab/>
      </w:r>
      <w:r w:rsidRPr="00B1316C">
        <w:rPr>
          <w:rFonts w:ascii="Times New Roman" w:hAnsi="Times New Roman" w:cs="Times New Roman"/>
          <w:sz w:val="24"/>
        </w:rPr>
        <w:t>何连齐</w:t>
      </w:r>
      <w:r w:rsidRPr="00B1316C">
        <w:rPr>
          <w:rFonts w:ascii="Times New Roman" w:hAnsi="Times New Roman" w:cs="Times New Roman"/>
          <w:sz w:val="24"/>
        </w:rPr>
        <w:t xml:space="preserve">, </w:t>
      </w:r>
      <w:r w:rsidRPr="00B1316C">
        <w:rPr>
          <w:rFonts w:ascii="Times New Roman" w:hAnsi="Times New Roman" w:cs="Times New Roman"/>
          <w:sz w:val="24"/>
        </w:rPr>
        <w:t>王炳生</w:t>
      </w:r>
      <w:r w:rsidRPr="00B1316C">
        <w:rPr>
          <w:rFonts w:ascii="Times New Roman" w:hAnsi="Times New Roman" w:cs="Times New Roman"/>
          <w:sz w:val="24"/>
        </w:rPr>
        <w:t xml:space="preserve">, </w:t>
      </w:r>
      <w:r w:rsidRPr="00B1316C">
        <w:rPr>
          <w:rFonts w:ascii="Times New Roman" w:hAnsi="Times New Roman" w:cs="Times New Roman"/>
          <w:sz w:val="24"/>
        </w:rPr>
        <w:t>林守诚</w:t>
      </w:r>
      <w:r w:rsidRPr="00B1316C">
        <w:rPr>
          <w:rFonts w:ascii="Times New Roman" w:hAnsi="Times New Roman" w:cs="Times New Roman"/>
          <w:sz w:val="24"/>
        </w:rPr>
        <w:t xml:space="preserve">, et al. </w:t>
      </w:r>
      <w:r w:rsidRPr="00B1316C">
        <w:rPr>
          <w:rFonts w:ascii="Times New Roman" w:hAnsi="Times New Roman" w:cs="Times New Roman"/>
          <w:sz w:val="24"/>
        </w:rPr>
        <w:t>体外冲击波碎石治疗胆囊结石</w:t>
      </w:r>
      <w:r w:rsidRPr="00B1316C">
        <w:rPr>
          <w:rFonts w:ascii="Times New Roman" w:hAnsi="Times New Roman" w:cs="Times New Roman"/>
          <w:sz w:val="24"/>
        </w:rPr>
        <w:t>1089</w:t>
      </w:r>
      <w:r w:rsidRPr="00B1316C">
        <w:rPr>
          <w:rFonts w:ascii="Times New Roman" w:hAnsi="Times New Roman" w:cs="Times New Roman"/>
          <w:sz w:val="24"/>
        </w:rPr>
        <w:t>例报道</w:t>
      </w:r>
      <w:r w:rsidRPr="00B1316C">
        <w:rPr>
          <w:rFonts w:ascii="Times New Roman" w:hAnsi="Times New Roman" w:cs="Times New Roman"/>
          <w:sz w:val="24"/>
        </w:rPr>
        <w:t>.</w:t>
      </w:r>
      <w:r w:rsidRPr="00B1316C">
        <w:rPr>
          <w:rFonts w:ascii="Times New Roman" w:hAnsi="Times New Roman" w:cs="Times New Roman"/>
          <w:i/>
          <w:sz w:val="24"/>
        </w:rPr>
        <w:t xml:space="preserve"> </w:t>
      </w:r>
      <w:r w:rsidRPr="00B1316C">
        <w:rPr>
          <w:rFonts w:ascii="Times New Roman" w:hAnsi="Times New Roman" w:cs="Times New Roman"/>
          <w:i/>
          <w:sz w:val="24"/>
        </w:rPr>
        <w:t>上海医科大学学报</w:t>
      </w:r>
      <w:r w:rsidRPr="00B1316C">
        <w:rPr>
          <w:rFonts w:ascii="Times New Roman" w:hAnsi="Times New Roman" w:cs="Times New Roman"/>
          <w:i/>
          <w:sz w:val="24"/>
        </w:rPr>
        <w:t xml:space="preserve"> </w:t>
      </w:r>
      <w:r w:rsidRPr="00B1316C">
        <w:rPr>
          <w:rFonts w:ascii="Times New Roman" w:hAnsi="Times New Roman" w:cs="Times New Roman"/>
          <w:sz w:val="24"/>
        </w:rPr>
        <w:t xml:space="preserve">1994(6): 471-473 </w:t>
      </w:r>
    </w:p>
    <w:p w14:paraId="5B05C1B0" w14:textId="1D47D531" w:rsidR="006E41DE" w:rsidRPr="006E41DE" w:rsidRDefault="00656A82" w:rsidP="0041314F">
      <w:pPr>
        <w:snapToGrid w:val="0"/>
        <w:rPr>
          <w:rFonts w:ascii="黑体" w:eastAsia="黑体" w:hAnsi="黑体"/>
          <w:sz w:val="27"/>
        </w:rPr>
      </w:pPr>
      <w:r>
        <w:rPr>
          <w:rFonts w:ascii="黑体" w:eastAsia="黑体" w:hAnsi="黑体"/>
          <w:sz w:val="27"/>
        </w:rPr>
        <w:fldChar w:fldCharType="end"/>
      </w:r>
    </w:p>
    <w:sectPr w:rsidR="006E41DE" w:rsidRPr="006E41DE" w:rsidSect="005228EC">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E8DD" w14:textId="77777777" w:rsidR="002B3660" w:rsidRDefault="002B3660" w:rsidP="006754F5">
      <w:r>
        <w:separator/>
      </w:r>
    </w:p>
  </w:endnote>
  <w:endnote w:type="continuationSeparator" w:id="0">
    <w:p w14:paraId="6A77FA6F" w14:textId="77777777" w:rsidR="002B3660" w:rsidRDefault="002B3660" w:rsidP="0067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585C" w14:textId="77777777" w:rsidR="002B3660" w:rsidRDefault="002B3660" w:rsidP="006754F5">
      <w:r>
        <w:separator/>
      </w:r>
    </w:p>
  </w:footnote>
  <w:footnote w:type="continuationSeparator" w:id="0">
    <w:p w14:paraId="0A310CF5" w14:textId="77777777" w:rsidR="002B3660" w:rsidRDefault="002B3660" w:rsidP="00675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717"/>
    <w:multiLevelType w:val="hybridMultilevel"/>
    <w:tmpl w:val="B844C0B2"/>
    <w:lvl w:ilvl="0" w:tplc="F4C0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xtars0bfr9vie5a9ix9wfn2axw5spv2dvz&quot;&gt;My EndNote Library&lt;record-ids&gt;&lt;item&gt;1&lt;/item&gt;&lt;item&gt;2&lt;/item&gt;&lt;item&gt;3&lt;/item&gt;&lt;/record-ids&gt;&lt;/item&gt;&lt;/Libraries&gt;"/>
  </w:docVars>
  <w:rsids>
    <w:rsidRoot w:val="001215B6"/>
    <w:rsid w:val="0002554D"/>
    <w:rsid w:val="00056CCD"/>
    <w:rsid w:val="00071599"/>
    <w:rsid w:val="000F1102"/>
    <w:rsid w:val="001215B6"/>
    <w:rsid w:val="001401A7"/>
    <w:rsid w:val="00192A32"/>
    <w:rsid w:val="002114CF"/>
    <w:rsid w:val="00236890"/>
    <w:rsid w:val="002436A3"/>
    <w:rsid w:val="00266A39"/>
    <w:rsid w:val="002B3660"/>
    <w:rsid w:val="002C1A7A"/>
    <w:rsid w:val="00355ABF"/>
    <w:rsid w:val="003A6405"/>
    <w:rsid w:val="0041314F"/>
    <w:rsid w:val="00451895"/>
    <w:rsid w:val="004F2C39"/>
    <w:rsid w:val="00501655"/>
    <w:rsid w:val="005228EC"/>
    <w:rsid w:val="00526128"/>
    <w:rsid w:val="0054301C"/>
    <w:rsid w:val="005A601F"/>
    <w:rsid w:val="00633524"/>
    <w:rsid w:val="00656A82"/>
    <w:rsid w:val="00671A3E"/>
    <w:rsid w:val="006754F5"/>
    <w:rsid w:val="006E41DE"/>
    <w:rsid w:val="007035EE"/>
    <w:rsid w:val="007473CD"/>
    <w:rsid w:val="00785529"/>
    <w:rsid w:val="007909EB"/>
    <w:rsid w:val="007D53DE"/>
    <w:rsid w:val="00834A92"/>
    <w:rsid w:val="00843636"/>
    <w:rsid w:val="008D00A7"/>
    <w:rsid w:val="008E5C63"/>
    <w:rsid w:val="009122D0"/>
    <w:rsid w:val="00967994"/>
    <w:rsid w:val="00A006C4"/>
    <w:rsid w:val="00A461F9"/>
    <w:rsid w:val="00A73DB7"/>
    <w:rsid w:val="00B1316C"/>
    <w:rsid w:val="00BC2FAC"/>
    <w:rsid w:val="00BC3F48"/>
    <w:rsid w:val="00C4193D"/>
    <w:rsid w:val="00C44D78"/>
    <w:rsid w:val="00C50B45"/>
    <w:rsid w:val="00C81469"/>
    <w:rsid w:val="00CB6793"/>
    <w:rsid w:val="00D04D69"/>
    <w:rsid w:val="00DF422D"/>
    <w:rsid w:val="00E55706"/>
    <w:rsid w:val="00E611A7"/>
    <w:rsid w:val="00EC4FB3"/>
    <w:rsid w:val="00F02861"/>
    <w:rsid w:val="00F03941"/>
    <w:rsid w:val="00F3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DC70"/>
  <w15:chartTrackingRefBased/>
  <w15:docId w15:val="{44E51369-3501-4F97-AEA3-1A8EE7FD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4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4F5"/>
    <w:rPr>
      <w:sz w:val="18"/>
      <w:szCs w:val="18"/>
    </w:rPr>
  </w:style>
  <w:style w:type="paragraph" w:styleId="a5">
    <w:name w:val="footer"/>
    <w:basedOn w:val="a"/>
    <w:link w:val="a6"/>
    <w:uiPriority w:val="99"/>
    <w:unhideWhenUsed/>
    <w:rsid w:val="006754F5"/>
    <w:pPr>
      <w:tabs>
        <w:tab w:val="center" w:pos="4153"/>
        <w:tab w:val="right" w:pos="8306"/>
      </w:tabs>
      <w:snapToGrid w:val="0"/>
      <w:jc w:val="left"/>
    </w:pPr>
    <w:rPr>
      <w:sz w:val="18"/>
      <w:szCs w:val="18"/>
    </w:rPr>
  </w:style>
  <w:style w:type="character" w:customStyle="1" w:styleId="a6">
    <w:name w:val="页脚 字符"/>
    <w:basedOn w:val="a0"/>
    <w:link w:val="a5"/>
    <w:uiPriority w:val="99"/>
    <w:rsid w:val="006754F5"/>
    <w:rPr>
      <w:sz w:val="18"/>
      <w:szCs w:val="18"/>
    </w:rPr>
  </w:style>
  <w:style w:type="paragraph" w:styleId="a7">
    <w:name w:val="List Paragraph"/>
    <w:basedOn w:val="a"/>
    <w:link w:val="a8"/>
    <w:uiPriority w:val="34"/>
    <w:qFormat/>
    <w:rsid w:val="007035EE"/>
    <w:pPr>
      <w:ind w:firstLineChars="200" w:firstLine="420"/>
    </w:pPr>
  </w:style>
  <w:style w:type="paragraph" w:customStyle="1" w:styleId="EndNoteBibliographyTitle">
    <w:name w:val="EndNote Bibliography Title"/>
    <w:basedOn w:val="a"/>
    <w:link w:val="EndNoteBibliographyTitle0"/>
    <w:rsid w:val="00656A82"/>
    <w:pPr>
      <w:jc w:val="center"/>
    </w:pPr>
    <w:rPr>
      <w:rFonts w:ascii="等线" w:eastAsia="等线" w:hAnsi="等线"/>
      <w:noProof/>
      <w:sz w:val="20"/>
    </w:rPr>
  </w:style>
  <w:style w:type="character" w:customStyle="1" w:styleId="a8">
    <w:name w:val="列表段落 字符"/>
    <w:basedOn w:val="a0"/>
    <w:link w:val="a7"/>
    <w:uiPriority w:val="34"/>
    <w:rsid w:val="00656A82"/>
  </w:style>
  <w:style w:type="character" w:customStyle="1" w:styleId="EndNoteBibliographyTitle0">
    <w:name w:val="EndNote Bibliography Title 字符"/>
    <w:basedOn w:val="a8"/>
    <w:link w:val="EndNoteBibliographyTitle"/>
    <w:rsid w:val="00656A82"/>
    <w:rPr>
      <w:rFonts w:ascii="等线" w:eastAsia="等线" w:hAnsi="等线"/>
      <w:noProof/>
      <w:sz w:val="20"/>
    </w:rPr>
  </w:style>
  <w:style w:type="paragraph" w:customStyle="1" w:styleId="EndNoteBibliography">
    <w:name w:val="EndNote Bibliography"/>
    <w:basedOn w:val="a"/>
    <w:link w:val="EndNoteBibliography0"/>
    <w:rsid w:val="00656A82"/>
    <w:rPr>
      <w:rFonts w:ascii="等线" w:eastAsia="等线" w:hAnsi="等线"/>
      <w:noProof/>
      <w:sz w:val="20"/>
    </w:rPr>
  </w:style>
  <w:style w:type="character" w:customStyle="1" w:styleId="EndNoteBibliography0">
    <w:name w:val="EndNote Bibliography 字符"/>
    <w:basedOn w:val="a8"/>
    <w:link w:val="EndNoteBibliography"/>
    <w:rsid w:val="00656A82"/>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7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2</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yadooo</dc:creator>
  <cp:keywords/>
  <dc:description/>
  <cp:lastModifiedBy>chen yadooo</cp:lastModifiedBy>
  <cp:revision>28</cp:revision>
  <dcterms:created xsi:type="dcterms:W3CDTF">2018-08-02T11:47:00Z</dcterms:created>
  <dcterms:modified xsi:type="dcterms:W3CDTF">2018-08-07T02:27:00Z</dcterms:modified>
</cp:coreProperties>
</file>